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AB1" w:rsidRPr="005728B4" w:rsidRDefault="00257AB1"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257AB1" w:rsidRDefault="00257AB1" w:rsidP="00B9231D">
                            <w:pPr>
                              <w:rPr>
                                <w:b/>
                              </w:rPr>
                            </w:pPr>
                          </w:p>
                          <w:p w:rsidR="00257AB1" w:rsidRDefault="00257AB1"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257AB1" w:rsidRPr="005728B4" w:rsidRDefault="00257AB1"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257AB1" w:rsidRDefault="00257AB1" w:rsidP="00B9231D">
                      <w:pPr>
                        <w:rPr>
                          <w:b/>
                        </w:rPr>
                      </w:pPr>
                    </w:p>
                    <w:p w:rsidR="00257AB1" w:rsidRDefault="00257AB1" w:rsidP="00B9231D"/>
                  </w:txbxContent>
                </v:textbox>
              </v:shape>
            </w:pict>
          </mc:Fallback>
        </mc:AlternateContent>
      </w:r>
      <w:r w:rsidR="004D4133">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77013160"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0D4F43">
        <w:rPr>
          <w:rFonts w:ascii="Times New Roman" w:eastAsia="Times New Roman" w:hAnsi="Times New Roman" w:cs="Times New Roman"/>
          <w:sz w:val="28"/>
          <w:szCs w:val="28"/>
          <w:lang w:eastAsia="ru-RU"/>
        </w:rPr>
        <w:t xml:space="preserve">поставку </w:t>
      </w:r>
      <w:r w:rsidR="0022496F" w:rsidRPr="0022496F">
        <w:rPr>
          <w:rFonts w:ascii="Times New Roman" w:eastAsia="Times New Roman" w:hAnsi="Times New Roman" w:cs="Times New Roman"/>
          <w:sz w:val="28"/>
          <w:szCs w:val="28"/>
          <w:lang w:eastAsia="ru-RU"/>
        </w:rPr>
        <w:t xml:space="preserve">лабораторной мебели </w:t>
      </w:r>
      <w:r w:rsidR="00666AAA" w:rsidRPr="00666AAA">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r w:rsidR="000D4F43">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 xml:space="preserve">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F902D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99405B" w:rsidRPr="002A55A1">
        <w:rPr>
          <w:rFonts w:ascii="Times New Roman" w:eastAsia="Times New Roman" w:hAnsi="Times New Roman" w:cs="Times New Roman"/>
          <w:sz w:val="24"/>
          <w:szCs w:val="24"/>
          <w:lang w:eastAsia="ru-RU"/>
        </w:rPr>
        <w:t xml:space="preserve">на </w:t>
      </w:r>
      <w:r w:rsidR="00F63223" w:rsidRPr="002A55A1">
        <w:rPr>
          <w:rFonts w:ascii="Times New Roman" w:eastAsia="Times New Roman" w:hAnsi="Times New Roman" w:cs="Times New Roman"/>
          <w:sz w:val="24"/>
          <w:szCs w:val="24"/>
          <w:lang w:eastAsia="ru-RU"/>
        </w:rPr>
        <w:t xml:space="preserve">поставку </w:t>
      </w:r>
      <w:r w:rsidR="0022496F" w:rsidRPr="002A55A1">
        <w:rPr>
          <w:rFonts w:ascii="Times New Roman" w:eastAsia="Times New Roman" w:hAnsi="Times New Roman" w:cs="Times New Roman"/>
          <w:sz w:val="24"/>
          <w:szCs w:val="24"/>
          <w:lang w:eastAsia="ru-RU"/>
        </w:rPr>
        <w:t xml:space="preserve">лабораторной мебели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Поставка </w:t>
      </w:r>
      <w:r w:rsidR="0022496F" w:rsidRPr="002A55A1">
        <w:rPr>
          <w:rFonts w:ascii="Times New Roman" w:eastAsia="Times New Roman" w:hAnsi="Times New Roman" w:cs="Times New Roman"/>
          <w:sz w:val="24"/>
          <w:szCs w:val="24"/>
          <w:lang w:eastAsia="ru-RU"/>
        </w:rPr>
        <w:t xml:space="preserve">лабораторной мебели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сети </w:t>
      </w:r>
      <w:r w:rsidR="0030600B" w:rsidRPr="002A55A1">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22496F">
        <w:rPr>
          <w:rFonts w:ascii="Times New Roman" w:eastAsia="Times New Roman" w:hAnsi="Times New Roman" w:cs="Times New Roman"/>
          <w:sz w:val="24"/>
          <w:szCs w:val="24"/>
          <w:lang w:eastAsia="ru-RU"/>
        </w:rPr>
        <w:t>972 752,03</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2496F">
        <w:rPr>
          <w:rFonts w:ascii="Times New Roman" w:eastAsia="Times New Roman" w:hAnsi="Times New Roman" w:cs="Times New Roman"/>
          <w:sz w:val="24"/>
          <w:szCs w:val="24"/>
          <w:lang w:eastAsia="ru-RU"/>
        </w:rPr>
        <w:t>824 366,13</w:t>
      </w:r>
      <w:r w:rsidR="009D3A25">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E57C39" w:rsidRDefault="0099405B"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sidRPr="00E57C39">
        <w:rPr>
          <w:rFonts w:ascii="Times New Roman" w:hAnsi="Times New Roman" w:cs="Times New Roman"/>
          <w:sz w:val="24"/>
          <w:szCs w:val="24"/>
        </w:rPr>
        <w:t xml:space="preserve">, зарегистрированные на ЭТП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на платной основе. Порядок и стоимость регистрации в системе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запроса цен указаны в Правилах работы ЭТП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E57C39">
        <w:rPr>
          <w:rFonts w:ascii="Times New Roman" w:eastAsia="Times New Roman" w:hAnsi="Times New Roman" w:cs="Times New Roman"/>
          <w:sz w:val="24"/>
          <w:szCs w:val="24"/>
          <w:lang w:eastAsia="ru-RU"/>
        </w:rPr>
        <w:t>.</w:t>
      </w:r>
    </w:p>
    <w:p w:rsidR="00E30735" w:rsidRDefault="00E30735"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E57C39">
      <w:pPr>
        <w:pStyle w:val="a6"/>
        <w:numPr>
          <w:ilvl w:val="1"/>
          <w:numId w:val="46"/>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w:t>
      </w:r>
      <w:r w:rsidRPr="00577757">
        <w:rPr>
          <w:rFonts w:ascii="Times New Roman" w:eastAsia="Times New Roman" w:hAnsi="Times New Roman" w:cs="Times New Roman"/>
          <w:sz w:val="24"/>
          <w:szCs w:val="24"/>
          <w:lang w:eastAsia="ru-RU"/>
        </w:rPr>
        <w:lastRenderedPageBreak/>
        <w:t>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3322F7">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w:t>
      </w:r>
      <w:r w:rsidRPr="00D67330">
        <w:rPr>
          <w:rFonts w:ascii="Times New Roman" w:eastAsia="Times New Roman" w:hAnsi="Times New Roman" w:cs="Times New Roman"/>
          <w:sz w:val="24"/>
          <w:szCs w:val="24"/>
          <w:lang w:eastAsia="ru-RU"/>
        </w:rPr>
        <w:lastRenderedPageBreak/>
        <w:t xml:space="preserve">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w:t>
      </w:r>
      <w:r w:rsidRPr="003322F7">
        <w:rPr>
          <w:rFonts w:ascii="Times New Roman" w:eastAsia="Times New Roman" w:hAnsi="Times New Roman" w:cs="Times New Roman"/>
          <w:sz w:val="24"/>
          <w:szCs w:val="24"/>
          <w:lang w:eastAsia="ru-RU"/>
        </w:rPr>
        <w:lastRenderedPageBreak/>
        <w:t xml:space="preserve">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lastRenderedPageBreak/>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E57C39">
      <w:pPr>
        <w:pStyle w:val="5"/>
        <w:widowControl w:val="0"/>
        <w:numPr>
          <w:ilvl w:val="4"/>
          <w:numId w:val="49"/>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w:t>
      </w:r>
      <w:r w:rsidRPr="003322F7">
        <w:rPr>
          <w:rFonts w:ascii="Times New Roman" w:eastAsia="Times New Roman" w:hAnsi="Times New Roman" w:cs="Times New Roman"/>
          <w:sz w:val="24"/>
          <w:szCs w:val="24"/>
          <w:lang w:eastAsia="ru-RU"/>
        </w:rPr>
        <w:lastRenderedPageBreak/>
        <w:t>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6"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22496F"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Ивахненко Евгений Александрович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начальник СИиЗП</w:t>
      </w:r>
      <w:r w:rsidR="00E471A9" w:rsidRPr="00E471A9">
        <w:rPr>
          <w:rFonts w:ascii="Times New Roman" w:eastAsia="Times New Roman" w:hAnsi="Times New Roman" w:cs="Times New Roman"/>
          <w:sz w:val="24"/>
          <w:szCs w:val="24"/>
          <w:lang w:eastAsia="ru-RU"/>
        </w:rPr>
        <w:t xml:space="preserve">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sidR="009D3A25">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r w:rsidR="009D3A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28</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7" w:history="1">
        <w:r w:rsidR="0022496F" w:rsidRPr="0022496F">
          <w:rPr>
            <w:rStyle w:val="a4"/>
            <w:rFonts w:ascii="Times New Roman" w:eastAsia="Times New Roman" w:hAnsi="Times New Roman" w:cs="Times New Roman"/>
            <w:sz w:val="24"/>
            <w:szCs w:val="24"/>
            <w:lang w:val="en-US" w:eastAsia="ru-RU"/>
          </w:rPr>
          <w:t>Ivakhnenko-EA</w:t>
        </w:r>
        <w:r w:rsidR="009D3A25" w:rsidRPr="005A20D0">
          <w:rPr>
            <w:rStyle w:val="a4"/>
            <w:rFonts w:ascii="Times New Roman" w:eastAsia="Times New Roman" w:hAnsi="Times New Roman" w:cs="Times New Roman"/>
            <w:sz w:val="24"/>
            <w:szCs w:val="24"/>
            <w:lang w:val="en-US" w:eastAsia="ru-RU"/>
          </w:rPr>
          <w:t>@te.ru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8"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 с оригинала</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257AB1">
        <w:trPr>
          <w:trHeight w:val="1745"/>
        </w:trPr>
        <w:tc>
          <w:tcPr>
            <w:tcW w:w="540"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257AB1">
        <w:trPr>
          <w:trHeight w:val="322"/>
        </w:trPr>
        <w:tc>
          <w:tcPr>
            <w:tcW w:w="540"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22496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w:t>
            </w:r>
            <w:r w:rsidRPr="0022496F">
              <w:rPr>
                <w:rFonts w:ascii="Times New Roman" w:eastAsia="Times New Roman" w:hAnsi="Times New Roman" w:cs="Times New Roman"/>
                <w:sz w:val="24"/>
                <w:szCs w:val="24"/>
                <w:lang w:eastAsia="ru-RU"/>
              </w:rPr>
              <w:lastRenderedPageBreak/>
              <w:t>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257AB1">
        <w:trPr>
          <w:trHeight w:val="322"/>
        </w:trPr>
        <w:tc>
          <w:tcPr>
            <w:tcW w:w="540"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257AB1">
        <w:trPr>
          <w:trHeight w:val="322"/>
        </w:trPr>
        <w:tc>
          <w:tcPr>
            <w:tcW w:w="540"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4D4133">
              <w:rPr>
                <w:rFonts w:ascii="Times New Roman" w:eastAsia="Times New Roman" w:hAnsi="Times New Roman" w:cs="Times New Roman"/>
                <w:b/>
                <w:sz w:val="24"/>
                <w:szCs w:val="24"/>
                <w:lang w:eastAsia="ru-RU"/>
              </w:rPr>
              <w:t>Курмашев Иолдыз Атыкович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33</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25</w:t>
            </w:r>
            <w:bookmarkStart w:id="6" w:name="_GoBack"/>
            <w:bookmarkEnd w:id="6"/>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6373A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15.2.4</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Style w:val="af0"/>
        <w:tblW w:w="10070" w:type="dxa"/>
        <w:tblLook w:val="04A0" w:firstRow="1" w:lastRow="0" w:firstColumn="1" w:lastColumn="0" w:noHBand="0" w:noVBand="1"/>
      </w:tblPr>
      <w:tblGrid>
        <w:gridCol w:w="818"/>
        <w:gridCol w:w="2009"/>
        <w:gridCol w:w="987"/>
        <w:gridCol w:w="2887"/>
        <w:gridCol w:w="1346"/>
        <w:gridCol w:w="701"/>
        <w:gridCol w:w="808"/>
        <w:gridCol w:w="514"/>
      </w:tblGrid>
      <w:tr w:rsidR="00717306" w:rsidRPr="00717306" w:rsidTr="00833D5A">
        <w:trPr>
          <w:cantSplit/>
          <w:trHeight w:val="2390"/>
        </w:trPr>
        <w:tc>
          <w:tcPr>
            <w:tcW w:w="8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lastRenderedPageBreak/>
              <w:t>№ п/п</w:t>
            </w:r>
          </w:p>
        </w:tc>
        <w:tc>
          <w:tcPr>
            <w:tcW w:w="2009" w:type="dxa"/>
            <w:tcBorders>
              <w:top w:val="single" w:sz="4" w:space="0" w:color="auto"/>
              <w:left w:val="nil"/>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Наименование товара (Тип, марка)</w:t>
            </w:r>
          </w:p>
        </w:tc>
        <w:tc>
          <w:tcPr>
            <w:tcW w:w="987" w:type="dxa"/>
            <w:tcBorders>
              <w:top w:val="single" w:sz="4" w:space="0" w:color="auto"/>
              <w:left w:val="nil"/>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Наименование страны происхождения поставляемого товара</w:t>
            </w:r>
          </w:p>
        </w:tc>
        <w:tc>
          <w:tcPr>
            <w:tcW w:w="2887" w:type="dxa"/>
            <w:tcBorders>
              <w:top w:val="single" w:sz="4" w:space="0" w:color="auto"/>
              <w:left w:val="nil"/>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Технические характеристики (требуемое значение)</w:t>
            </w:r>
          </w:p>
        </w:tc>
        <w:tc>
          <w:tcPr>
            <w:tcW w:w="1346" w:type="dxa"/>
            <w:tcBorders>
              <w:top w:val="single" w:sz="8" w:space="0" w:color="auto"/>
              <w:left w:val="single" w:sz="8" w:space="0" w:color="auto"/>
              <w:bottom w:val="single" w:sz="8" w:space="0" w:color="auto"/>
              <w:right w:val="single" w:sz="8"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bCs/>
                <w:sz w:val="18"/>
                <w:szCs w:val="18"/>
                <w:lang w:eastAsia="ru-RU"/>
              </w:rPr>
            </w:pPr>
            <w:r w:rsidRPr="00717306">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7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41EE5" w:rsidRPr="00717306" w:rsidRDefault="00A41EE5" w:rsidP="00717306">
            <w:pPr>
              <w:tabs>
                <w:tab w:val="left" w:pos="614"/>
              </w:tabs>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Ед.измерения</w:t>
            </w:r>
          </w:p>
        </w:tc>
        <w:tc>
          <w:tcPr>
            <w:tcW w:w="808" w:type="dxa"/>
            <w:tcBorders>
              <w:top w:val="single" w:sz="4" w:space="0" w:color="auto"/>
              <w:left w:val="nil"/>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Кол-во</w:t>
            </w:r>
          </w:p>
        </w:tc>
        <w:tc>
          <w:tcPr>
            <w:tcW w:w="514" w:type="dxa"/>
            <w:tcBorders>
              <w:top w:val="single" w:sz="4" w:space="0" w:color="auto"/>
              <w:left w:val="nil"/>
              <w:bottom w:val="single" w:sz="4" w:space="0" w:color="auto"/>
              <w:right w:val="single" w:sz="4" w:space="0" w:color="auto"/>
            </w:tcBorders>
            <w:shd w:val="clear" w:color="auto" w:fill="auto"/>
            <w:textDirection w:val="btLr"/>
            <w:vAlign w:val="center"/>
          </w:tcPr>
          <w:p w:rsidR="00A41EE5" w:rsidRPr="00717306" w:rsidRDefault="00A41EE5" w:rsidP="00717306">
            <w:pPr>
              <w:ind w:left="113" w:right="113"/>
              <w:jc w:val="center"/>
              <w:rPr>
                <w:rFonts w:ascii="Times New Roman" w:eastAsia="Times New Roman" w:hAnsi="Times New Roman" w:cs="Times New Roman"/>
                <w:b/>
                <w:sz w:val="18"/>
                <w:szCs w:val="18"/>
                <w:lang w:eastAsia="ru-RU"/>
              </w:rPr>
            </w:pPr>
            <w:r w:rsidRPr="00717306">
              <w:rPr>
                <w:rFonts w:ascii="Times New Roman" w:eastAsia="Times New Roman" w:hAnsi="Times New Roman" w:cs="Times New Roman"/>
                <w:b/>
                <w:sz w:val="18"/>
                <w:szCs w:val="18"/>
                <w:lang w:eastAsia="ru-RU"/>
              </w:rPr>
              <w:t>Цена руб</w:t>
            </w:r>
          </w:p>
        </w:tc>
      </w:tr>
      <w:tr w:rsidR="00833D5A" w:rsidRPr="00717306" w:rsidTr="00833D5A">
        <w:tc>
          <w:tcPr>
            <w:tcW w:w="818"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Стол лабораторный моечный ПроМо-1ПВ (или его аналог) с глубиной рабочей поверхности 900 мм; (1200х900х900) мм  ДхГхВ</w:t>
            </w:r>
          </w:p>
        </w:tc>
        <w:tc>
          <w:tcPr>
            <w:tcW w:w="987" w:type="dxa"/>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rPr>
                <w:rFonts w:ascii="Times New Roman" w:hAnsi="Times New Roman" w:cs="Times New Roman"/>
                <w:sz w:val="18"/>
                <w:szCs w:val="18"/>
              </w:rPr>
            </w:pPr>
            <w:r w:rsidRPr="00717306">
              <w:rPr>
                <w:rFonts w:ascii="Times New Roman" w:hAnsi="Times New Roman" w:cs="Times New Roman"/>
                <w:sz w:val="18"/>
                <w:szCs w:val="18"/>
                <w:u w:val="single"/>
              </w:rPr>
              <w:t>Каркас стола</w:t>
            </w:r>
            <w:r w:rsidRPr="00717306">
              <w:rPr>
                <w:rFonts w:ascii="Times New Roman" w:hAnsi="Times New Roman" w:cs="Times New Roman"/>
                <w:sz w:val="18"/>
                <w:szCs w:val="18"/>
              </w:rPr>
              <w:t xml:space="preserve">  должен представлять собой жесткую сварную рамную конструкцию из стальной трубы квадратного сечения 20х20х2 мм, обшитую стальными панелями толщиной не менее 1 мм. Вся обшивка стола выполнена из холоднокатного металла 08ПС.</w:t>
            </w:r>
            <w:r w:rsidRPr="00717306">
              <w:rPr>
                <w:rFonts w:ascii="Times New Roman" w:hAnsi="Times New Roman" w:cs="Times New Roman"/>
                <w:sz w:val="18"/>
                <w:szCs w:val="18"/>
              </w:rPr>
              <w:br/>
              <w:t>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sz w:val="18"/>
                <w:szCs w:val="18"/>
              </w:rPr>
              <w:t>⁰</w:t>
            </w:r>
            <w:r w:rsidRPr="00717306">
              <w:rPr>
                <w:rFonts w:ascii="Times New Roman" w:hAnsi="Times New Roman" w:cs="Times New Roman"/>
                <w:sz w:val="18"/>
                <w:szCs w:val="18"/>
              </w:rPr>
              <w:t xml:space="preserve">С и кратковременное воздействие агрессивных сред. </w:t>
            </w:r>
            <w:r w:rsidRPr="00717306">
              <w:rPr>
                <w:rFonts w:ascii="Times New Roman" w:hAnsi="Times New Roman" w:cs="Times New Roman"/>
                <w:sz w:val="18"/>
                <w:szCs w:val="18"/>
              </w:rPr>
              <w:br/>
              <w:t>Недопустимо применение ДСП (древесно-стружчатых плит) и видимых болтовых соединений деталей в  конструкции стола.</w:t>
            </w:r>
            <w:r w:rsidRPr="00717306">
              <w:rPr>
                <w:rFonts w:ascii="Times New Roman" w:hAnsi="Times New Roman" w:cs="Times New Roman"/>
                <w:sz w:val="18"/>
                <w:szCs w:val="18"/>
              </w:rPr>
              <w:br/>
            </w:r>
            <w:r w:rsidRPr="00717306">
              <w:rPr>
                <w:rFonts w:ascii="Times New Roman" w:hAnsi="Times New Roman" w:cs="Times New Roman"/>
                <w:b/>
                <w:bCs/>
                <w:sz w:val="18"/>
                <w:szCs w:val="18"/>
              </w:rPr>
              <w:t>Габариты стола: (1200х900х900) мм  ДхГхВ</w:t>
            </w:r>
            <w:r w:rsidRPr="00717306">
              <w:rPr>
                <w:rFonts w:ascii="Times New Roman" w:hAnsi="Times New Roman" w:cs="Times New Roman"/>
                <w:sz w:val="18"/>
                <w:szCs w:val="18"/>
              </w:rPr>
              <w:br/>
            </w:r>
            <w:r w:rsidRPr="00717306">
              <w:rPr>
                <w:rFonts w:ascii="Times New Roman" w:hAnsi="Times New Roman" w:cs="Times New Roman"/>
                <w:sz w:val="18"/>
                <w:szCs w:val="18"/>
                <w:u w:val="single"/>
              </w:rPr>
              <w:t>Боковые стенки тумбы</w:t>
            </w:r>
            <w:r w:rsidRPr="00717306">
              <w:rPr>
                <w:rFonts w:ascii="Times New Roman" w:hAnsi="Times New Roman" w:cs="Times New Roman"/>
                <w:sz w:val="18"/>
                <w:szCs w:val="18"/>
              </w:rPr>
              <w:t xml:space="preserve"> стола должны быть выполнены в виде металлических панелей толщиной 15 мм и заполнены щумопоглощающим материалом.                                                                                                                                                             </w:t>
            </w:r>
            <w:r w:rsidRPr="00717306">
              <w:rPr>
                <w:rFonts w:ascii="Times New Roman" w:hAnsi="Times New Roman" w:cs="Times New Roman"/>
                <w:sz w:val="18"/>
                <w:szCs w:val="18"/>
                <w:u w:val="single"/>
              </w:rPr>
              <w:t>Рабочая поверхность (столешница)</w:t>
            </w:r>
            <w:r w:rsidRPr="00717306">
              <w:rPr>
                <w:rFonts w:ascii="Times New Roman" w:hAnsi="Times New Roman" w:cs="Times New Roman"/>
                <w:sz w:val="18"/>
                <w:szCs w:val="18"/>
              </w:rPr>
              <w:t xml:space="preserve"> – монолитный лабораторный пластик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r w:rsidRPr="00717306">
              <w:rPr>
                <w:rFonts w:ascii="Times New Roman" w:hAnsi="Times New Roman" w:cs="Times New Roman"/>
                <w:sz w:val="18"/>
                <w:szCs w:val="18"/>
              </w:rPr>
              <w:br/>
              <w:t>Стол должен иметь:                                                                                                                                                                                                                                                                                                                                                                                                                                 -две двери, открывающиеся на 90 градусов, и зазором между дверью и каркасом не более 1 мм, выполненные из двух листов стали толщиной не менее 1,0 мм с внутренним заполнением из шумопоглащающего материала (типа "сэнвич", толщиной 25 мм, сварка недопустима).                                                                                                                                                                                                                                                                                                                                                                                                                                       -декоративные металлические ручки длиной не менее 450 мм и диаметром 10 мм, покрытые химически стойкой полимерно-</w:t>
            </w:r>
            <w:r w:rsidRPr="00717306">
              <w:rPr>
                <w:rFonts w:ascii="Times New Roman" w:hAnsi="Times New Roman" w:cs="Times New Roman"/>
                <w:sz w:val="18"/>
                <w:szCs w:val="18"/>
              </w:rPr>
              <w:lastRenderedPageBreak/>
              <w:t xml:space="preserve">порошковой краской;                                                                                                                                                                        -петли с доводчиками;                                                                                                                                                                                                                                                                                                                                                                                                                                                            -2 полки металлические толщиной не менее 1,0 мм;                                                                                                                                                                                                                                                                                                                                                                                        -вырез для раковины </w:t>
            </w:r>
            <w:r w:rsidRPr="00717306">
              <w:rPr>
                <w:rFonts w:ascii="Times New Roman" w:hAnsi="Times New Roman" w:cs="Times New Roman"/>
                <w:b/>
                <w:bCs/>
                <w:sz w:val="18"/>
                <w:szCs w:val="18"/>
              </w:rPr>
              <w:t xml:space="preserve">слева </w:t>
            </w:r>
            <w:r w:rsidRPr="00717306">
              <w:rPr>
                <w:rFonts w:ascii="Times New Roman" w:hAnsi="Times New Roman" w:cs="Times New Roman"/>
                <w:sz w:val="18"/>
                <w:szCs w:val="18"/>
              </w:rPr>
              <w:t xml:space="preserve">(размером 400*400*300 мм);                                                                                                                                                             -место для установки сушилки настольной, устанавливающейся за раковиной. </w:t>
            </w:r>
            <w:r w:rsidRPr="00717306">
              <w:rPr>
                <w:rFonts w:ascii="Times New Roman" w:hAnsi="Times New Roman" w:cs="Times New Roman"/>
                <w:sz w:val="18"/>
                <w:szCs w:val="18"/>
              </w:rPr>
              <w:br/>
            </w:r>
            <w:r w:rsidRPr="00717306">
              <w:rPr>
                <w:rFonts w:ascii="Times New Roman" w:hAnsi="Times New Roman" w:cs="Times New Roman"/>
                <w:sz w:val="18"/>
                <w:szCs w:val="18"/>
                <w:u w:val="single"/>
              </w:rPr>
              <w:t>В нижней части стола</w:t>
            </w:r>
            <w:r w:rsidRPr="00717306">
              <w:rPr>
                <w:rFonts w:ascii="Times New Roman" w:hAnsi="Times New Roman" w:cs="Times New Roman"/>
                <w:sz w:val="18"/>
                <w:szCs w:val="18"/>
              </w:rPr>
              <w:t xml:space="preserve">, с фронтальной и боковых частей, должны иметься съёмные металлические декоративные панели (цоколь) высотой не менее 95 мм, толщиной  не менее 1,0 мм с покрытием глянцевой стойкой полимерно-порошковой эпоксиполиэфирной краской с высокими сцепляющими свойствами с металлической поверхностью, за которыми должны быть расположены резьбовые регулируемые опоры, с ходом регулировки не менее 30 мм, выдерживающие большую нагрузку и не оставляющие следов на полу.                                                                                                                                                                                                                                                                                </w:t>
            </w:r>
            <w:r w:rsidRPr="00717306">
              <w:rPr>
                <w:rFonts w:ascii="Times New Roman" w:hAnsi="Times New Roman" w:cs="Times New Roman"/>
                <w:sz w:val="18"/>
                <w:szCs w:val="18"/>
                <w:u w:val="single"/>
              </w:rPr>
              <w:t>Цвет стола</w:t>
            </w:r>
            <w:r w:rsidRPr="00717306">
              <w:rPr>
                <w:rFonts w:ascii="Times New Roman" w:hAnsi="Times New Roman" w:cs="Times New Roman"/>
                <w:sz w:val="18"/>
                <w:szCs w:val="18"/>
              </w:rPr>
              <w:t>: задняя и боковые панели, двери и полки, ручки, цоколь стола-белые.</w:t>
            </w:r>
          </w:p>
        </w:tc>
        <w:tc>
          <w:tcPr>
            <w:tcW w:w="1346" w:type="dxa"/>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val="restart"/>
            <w:tcBorders>
              <w:bottom w:val="nil"/>
            </w:tcBorders>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Стол лабораторный моечный ПроМо-3ПВ (или его аналог) с глубиной рабочей поверхности 900 мм; (1200х900х900) мм  ДхГхВ</w:t>
            </w:r>
          </w:p>
        </w:tc>
        <w:tc>
          <w:tcPr>
            <w:tcW w:w="987" w:type="dxa"/>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rPr>
                <w:rFonts w:ascii="Times New Roman" w:hAnsi="Times New Roman" w:cs="Times New Roman"/>
                <w:sz w:val="18"/>
                <w:szCs w:val="18"/>
                <w:u w:val="single"/>
              </w:rPr>
            </w:pPr>
            <w:r w:rsidRPr="00717306">
              <w:rPr>
                <w:rFonts w:ascii="Times New Roman" w:hAnsi="Times New Roman" w:cs="Times New Roman"/>
                <w:sz w:val="18"/>
                <w:szCs w:val="18"/>
                <w:u w:val="single"/>
              </w:rPr>
              <w:t xml:space="preserve">Каркас стола </w:t>
            </w:r>
            <w:r w:rsidRPr="00717306">
              <w:rPr>
                <w:rFonts w:ascii="Times New Roman" w:hAnsi="Times New Roman" w:cs="Times New Roman"/>
                <w:sz w:val="18"/>
                <w:szCs w:val="18"/>
              </w:rPr>
              <w:t xml:space="preserve"> должен представлять собой жесткую сварную рамную конструкцию из стальной трубы квадратного сечения 20х20х2 мм, обшитую стальными панелями толщиной не менее 1 мм. Вся обшивка стола выполнена из холоднокатного металла 08ПС.</w:t>
            </w:r>
            <w:r w:rsidRPr="00717306">
              <w:rPr>
                <w:rFonts w:ascii="Times New Roman" w:hAnsi="Times New Roman" w:cs="Times New Roman"/>
                <w:sz w:val="18"/>
                <w:szCs w:val="18"/>
              </w:rPr>
              <w:br/>
              <w:t>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sz w:val="18"/>
                <w:szCs w:val="18"/>
              </w:rPr>
              <w:t>⁰</w:t>
            </w:r>
            <w:r w:rsidRPr="00717306">
              <w:rPr>
                <w:rFonts w:ascii="Times New Roman" w:hAnsi="Times New Roman" w:cs="Times New Roman"/>
                <w:sz w:val="18"/>
                <w:szCs w:val="18"/>
              </w:rPr>
              <w:t xml:space="preserve">С и кратковременное воздействие агрессивных сред. </w:t>
            </w:r>
            <w:r w:rsidRPr="00717306">
              <w:rPr>
                <w:rFonts w:ascii="Times New Roman" w:hAnsi="Times New Roman" w:cs="Times New Roman"/>
                <w:sz w:val="18"/>
                <w:szCs w:val="18"/>
              </w:rPr>
              <w:br/>
              <w:t>Недопустимо применение ДСП (древесно-стружчатых плит) и видимых болтовых соединений деталей в  конструкции стола.</w:t>
            </w:r>
            <w:r w:rsidRPr="00717306">
              <w:rPr>
                <w:rFonts w:ascii="Times New Roman" w:hAnsi="Times New Roman" w:cs="Times New Roman"/>
                <w:sz w:val="18"/>
                <w:szCs w:val="18"/>
                <w:u w:val="single"/>
              </w:rPr>
              <w:br/>
              <w:t xml:space="preserve">Габариты стола: </w:t>
            </w:r>
            <w:r w:rsidRPr="00717306">
              <w:rPr>
                <w:rFonts w:ascii="Times New Roman" w:hAnsi="Times New Roman" w:cs="Times New Roman"/>
                <w:sz w:val="18"/>
                <w:szCs w:val="18"/>
              </w:rPr>
              <w:t>(1200х900х900) мм  ДхГхВ</w:t>
            </w:r>
            <w:r w:rsidRPr="00717306">
              <w:rPr>
                <w:rFonts w:ascii="Times New Roman" w:hAnsi="Times New Roman" w:cs="Times New Roman"/>
                <w:sz w:val="18"/>
                <w:szCs w:val="18"/>
                <w:u w:val="single"/>
              </w:rPr>
              <w:br/>
            </w:r>
            <w:r w:rsidRPr="00717306">
              <w:rPr>
                <w:rFonts w:ascii="Times New Roman" w:hAnsi="Times New Roman" w:cs="Times New Roman"/>
                <w:sz w:val="18"/>
                <w:szCs w:val="18"/>
              </w:rPr>
              <w:t xml:space="preserve">Боковые стенки тумбы стола должны быть выполнены в виде металлических панелей толщиной 15 мм и заполнены шумопоглощающим материалом.                                                                                             </w:t>
            </w:r>
            <w:r w:rsidRPr="00717306">
              <w:rPr>
                <w:rFonts w:ascii="Times New Roman" w:hAnsi="Times New Roman" w:cs="Times New Roman"/>
                <w:sz w:val="18"/>
                <w:szCs w:val="18"/>
                <w:u w:val="single"/>
              </w:rPr>
              <w:t xml:space="preserve">                                                                Рабочая поверхность (столешница) </w:t>
            </w:r>
            <w:r w:rsidRPr="00717306">
              <w:rPr>
                <w:rFonts w:ascii="Times New Roman" w:hAnsi="Times New Roman" w:cs="Times New Roman"/>
                <w:sz w:val="18"/>
                <w:szCs w:val="18"/>
              </w:rPr>
              <w:t xml:space="preserve">– монолитный лабораторный пластик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w:t>
            </w:r>
            <w:r w:rsidRPr="00717306">
              <w:rPr>
                <w:rFonts w:ascii="Times New Roman" w:hAnsi="Times New Roman" w:cs="Times New Roman"/>
                <w:sz w:val="18"/>
                <w:szCs w:val="18"/>
              </w:rPr>
              <w:lastRenderedPageBreak/>
              <w:t xml:space="preserve">концентрированным растворам соляной, серной, азотной кислоты, ацетону, толуолу, гексану, этанолу, дихлорметану и высоких температур. </w:t>
            </w:r>
            <w:r w:rsidRPr="00717306">
              <w:rPr>
                <w:rFonts w:ascii="Times New Roman" w:hAnsi="Times New Roman" w:cs="Times New Roman"/>
                <w:sz w:val="18"/>
                <w:szCs w:val="18"/>
                <w:u w:val="single"/>
              </w:rPr>
              <w:br/>
            </w:r>
            <w:r w:rsidRPr="00717306">
              <w:rPr>
                <w:rFonts w:ascii="Times New Roman" w:hAnsi="Times New Roman" w:cs="Times New Roman"/>
                <w:sz w:val="18"/>
                <w:szCs w:val="18"/>
              </w:rPr>
              <w:t xml:space="preserve">Стол должен иметь:                                                                                                                                              </w:t>
            </w:r>
            <w:r w:rsidRPr="00717306">
              <w:rPr>
                <w:rFonts w:ascii="Times New Roman" w:hAnsi="Times New Roman" w:cs="Times New Roman"/>
                <w:sz w:val="18"/>
                <w:szCs w:val="18"/>
                <w:u w:val="single"/>
              </w:rPr>
              <w:t xml:space="preserve">                                                                                                                                                                                                                                                                                   </w:t>
            </w:r>
            <w:r w:rsidRPr="00717306">
              <w:rPr>
                <w:rFonts w:ascii="Times New Roman" w:hAnsi="Times New Roman" w:cs="Times New Roman"/>
                <w:sz w:val="18"/>
                <w:szCs w:val="18"/>
              </w:rPr>
              <w:t xml:space="preserve">-две двери, открывающиеся на 90 градусов, и зазором между дверью и каркасом не более 1 мм, выполненные из двух листов стали толщиной не менее 1,0 мм с внутренним заполнением из шумопоглащающего материала (типа "сэнвич", толщиной 25 мм, сварка недопустима).                                                                                                                                                                                                                                                                                                                                                                                                                                       -декоративные металлические ручки длиной не менее 450 мм и диаметром 10 мм, покрытые химически стойкой полимерно-порошковой краской;                                                                                                                                                                        -петли с доводчиками;                                                                                                                                                                                                                                                                                                                                                                                                                                                            -2 полки металлические толщиной не менее 1,0 мм;                                                                                                                                                                                                                                                                                                                                                                                        -вырез для раковины справа, размером 400*400*300 мм;                                                                                                                                                                                                                                                                                     -место для установки сушилки настольной, устанавливающейся за раковиной. </w:t>
            </w:r>
            <w:r w:rsidRPr="00717306">
              <w:rPr>
                <w:rFonts w:ascii="Times New Roman" w:hAnsi="Times New Roman" w:cs="Times New Roman"/>
                <w:sz w:val="18"/>
                <w:szCs w:val="18"/>
              </w:rPr>
              <w:br/>
              <w:t xml:space="preserve">В нижней части стола, с фронтальной и боковых частей, должны иметься съёмные металлические декоративные панели (цоколь) высотой не менее 95 мм, толщиной  не менее 1,0 мм с покрытием глянцевой стойкой полимерно-порошковой эпоксиполиэфирной краской с высокими сцепляющими свойствами с металлической поверхностью, за которыми должны быть расположены резьбовые регулируемые опоры, с ходом регулировки не менее 30 мм, выдерживающие большую нагрузку и не оставляющие следов на полу.                                                                                                                      </w:t>
            </w:r>
            <w:r w:rsidRPr="00717306">
              <w:rPr>
                <w:rFonts w:ascii="Times New Roman" w:hAnsi="Times New Roman" w:cs="Times New Roman"/>
                <w:sz w:val="18"/>
                <w:szCs w:val="18"/>
                <w:u w:val="single"/>
              </w:rPr>
              <w:t xml:space="preserve">                                                                                                                                                          Цвет стола:</w:t>
            </w:r>
            <w:r w:rsidRPr="00717306">
              <w:rPr>
                <w:rFonts w:ascii="Times New Roman" w:hAnsi="Times New Roman" w:cs="Times New Roman"/>
                <w:sz w:val="18"/>
                <w:szCs w:val="18"/>
              </w:rPr>
              <w:t xml:space="preserve"> задняя и боковые панели, двери и полки, ручки, цоколь стола-белые.</w:t>
            </w:r>
          </w:p>
        </w:tc>
        <w:tc>
          <w:tcPr>
            <w:tcW w:w="1346" w:type="dxa"/>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A41EE5">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Borders>
              <w:bottom w:val="nil"/>
            </w:tcBorders>
          </w:tcPr>
          <w:p w:rsidR="00833D5A" w:rsidRPr="00717306" w:rsidRDefault="00833D5A" w:rsidP="00A41EE5">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3</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Сушилка для посуды настольная к столу лабораторному моечному ПроМо-1ПВ; ПроМо-3ПВ (или их аналогам)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000000"/>
              <w:right w:val="single" w:sz="4" w:space="0" w:color="auto"/>
            </w:tcBorders>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Каркас сушилки должен представлять собой жесткую полипропиленовую настольную конструкцию для сушки посуды к столам лабораторным моечным ПроМо-1ПВ или ПроМо-3ПВ (или их аналогам) на 72 штыря. Должен устанавливаться за раковиной и крепиться к столу моечному ПроМо-1ПВ или ПроМо-3ПВ (или их аналогам)                                                                                                                                                                                                                                                                            Габариты сушилки: (550х200х1020)мм ДхГхВ</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2</w:t>
            </w: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4</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Комплект сантехники к столу лабораторному моечному ПроМо-1ПВ; ПроМо-3ПВ (или их аналогам)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jc w:val="both"/>
              <w:rPr>
                <w:rFonts w:ascii="Times New Roman" w:hAnsi="Times New Roman" w:cs="Times New Roman"/>
                <w:sz w:val="18"/>
                <w:szCs w:val="18"/>
              </w:rPr>
            </w:pPr>
            <w:r w:rsidRPr="00717306">
              <w:rPr>
                <w:rFonts w:ascii="Times New Roman" w:hAnsi="Times New Roman" w:cs="Times New Roman"/>
                <w:sz w:val="18"/>
                <w:szCs w:val="18"/>
              </w:rPr>
              <w:t xml:space="preserve">Комплект должен иметь:                                                                                                                                                            -раковину полипропиленовую, размером 400*400*300 мм, цвет молочный;                                                                                                                              -сифон;                                                                                                                                                                                         -кран-смеситель со штуцером, </w:t>
            </w:r>
            <w:r w:rsidRPr="00717306">
              <w:rPr>
                <w:rFonts w:ascii="Times New Roman" w:hAnsi="Times New Roman" w:cs="Times New Roman"/>
                <w:sz w:val="18"/>
                <w:szCs w:val="18"/>
              </w:rPr>
              <w:lastRenderedPageBreak/>
              <w:t>лабораторный химически стойкий, на холодную и горячую воду;                                                                                   -гибкие подводки воды.</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2</w:t>
            </w: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5</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Стол лабораторный ПроСт-22ПВ (или его аналог) с глубиной рабочей поверхности 900 мм; (600х900х900) мм  ДхГхВ</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"Стол  должен представлять собой жесткую сварную рамную конструкцию из стальной трубы квадратного сечения 20х20х2 мм, обшитую стальными панелями толщиной не менее 1 мм. Вся обшивка стола выполнена из холоднокатного металла 08ПС. 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200°С и кратковременное воздействие агрессивных сред. Недопустимо применение ДСП (древесно-стружчатых плит) и видимых болтовых соединений деталей в  конструкции стола.</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Габариты стола: (600х900х900) мм  ДхГхВ                                                                                                                                                                                                                                                                                                                                                                      Боковые стенки тумбы стола должны быть выполнены в виде стальных (толщиной 1,0 мм) панелей толщиной 15 мм и заполнены шумопоглощающим материалом.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Рабочая поверхность (столешница) – монолитный лабораторный пластик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Стол должен иметь:                                                                                                                                                                                                                                                                                                                                                                                                                                                         -4 выдвижных металлических ящика на телескопических направляющих, выдвижение ящиков  полное. Фронтальные панели ящиков должны быть выполнены из двух листов металла с внутренним заполнением из шумогасящего материала (сборная панель типа ""сэндвич"", сварка недопустима);</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-декоративные металлические ручки, должны быть расположены на ящикак, длиной 450 мм и диаметром 10 мм, должны быть покрыты глянцевой химстойкой полимерно-порошковой краской.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В нижней части стола, с фронтальной и боковых частей, должны иметься съёмные металлические декоративные </w:t>
            </w:r>
            <w:r w:rsidRPr="00717306">
              <w:rPr>
                <w:rFonts w:ascii="Times New Roman" w:eastAsia="Times New Roman" w:hAnsi="Times New Roman" w:cs="Times New Roman"/>
                <w:color w:val="000000"/>
                <w:sz w:val="18"/>
                <w:szCs w:val="18"/>
                <w:lang w:eastAsia="ru-RU"/>
              </w:rPr>
              <w:lastRenderedPageBreak/>
              <w:t>панели высотой 95 мм, толщиной не менее 1,0 мм, за которыми должны быть расположены резьбовые опоры, позволяющие регулировать высоту стола в пределах -/+ 30 мм.                                                                                                                                                                                                                                                                                                                                                                                           Цвет стола: ящики и полки, ручки, цоколь стола-белые."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6</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Шкаф для одежды Профи-9 (или его аналог) (1200х500х1900)мм ДхГхВ</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u w:val="single"/>
              </w:rPr>
              <w:t>Шкаф для одежды</w:t>
            </w:r>
            <w:r w:rsidRPr="00717306">
              <w:rPr>
                <w:rFonts w:ascii="Times New Roman" w:hAnsi="Times New Roman" w:cs="Times New Roman"/>
                <w:color w:val="000000"/>
                <w:sz w:val="18"/>
                <w:szCs w:val="18"/>
              </w:rPr>
              <w:t xml:space="preserve"> должен представлять собой цельносварную монолитную неразборную жесткую рамную конструкцию из стальной трубы квадратного сечения 20х20х2 мм, обшитую сзади и снаружи стальными панелями толщиной не менее 1 мм. Вся обшивка шкафа должна быть выполнена из холоднокатного металла 08ПС. Недопустимо применение ДСП (древесно-стружчатых плит) в  конструкции шкафа. Все металлические элементы шкафа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color w:val="000000"/>
                <w:sz w:val="18"/>
                <w:szCs w:val="18"/>
              </w:rPr>
              <w:t>⁰</w:t>
            </w:r>
            <w:r w:rsidRPr="00717306">
              <w:rPr>
                <w:rFonts w:ascii="Times New Roman" w:hAnsi="Times New Roman" w:cs="Times New Roman"/>
                <w:color w:val="000000"/>
                <w:sz w:val="18"/>
                <w:szCs w:val="18"/>
              </w:rPr>
              <w:t xml:space="preserve">С и кратковременное воздействие агрессивных сред. </w:t>
            </w:r>
            <w:r w:rsidRPr="00717306">
              <w:rPr>
                <w:rFonts w:ascii="Times New Roman" w:hAnsi="Times New Roman" w:cs="Times New Roman"/>
                <w:b/>
                <w:bCs/>
                <w:color w:val="000000"/>
                <w:sz w:val="18"/>
                <w:szCs w:val="18"/>
              </w:rPr>
              <w:t>Габариты шкафа 1200*500*1900 мм (Д*Г*В)</w:t>
            </w:r>
            <w:r w:rsidRPr="00717306">
              <w:rPr>
                <w:rFonts w:ascii="Times New Roman" w:hAnsi="Times New Roman" w:cs="Times New Roman"/>
                <w:color w:val="000000"/>
                <w:sz w:val="18"/>
                <w:szCs w:val="18"/>
              </w:rPr>
              <w:t xml:space="preserve">                                                                                                                                                                                                                                                                                             </w:t>
            </w:r>
            <w:r w:rsidRPr="00717306">
              <w:rPr>
                <w:rFonts w:ascii="Times New Roman" w:hAnsi="Times New Roman" w:cs="Times New Roman"/>
                <w:color w:val="000000"/>
                <w:sz w:val="18"/>
                <w:szCs w:val="18"/>
                <w:u w:val="single"/>
              </w:rPr>
              <w:t>Основание шкафа</w:t>
            </w:r>
            <w:r w:rsidRPr="00717306">
              <w:rPr>
                <w:rFonts w:ascii="Times New Roman" w:hAnsi="Times New Roman" w:cs="Times New Roman"/>
                <w:color w:val="000000"/>
                <w:sz w:val="18"/>
                <w:szCs w:val="18"/>
              </w:rPr>
              <w:t xml:space="preserve"> должно быть выполнено из металлической трубы квадратного сечения не менее 20х20х2мм. </w:t>
            </w:r>
            <w:r w:rsidRPr="00717306">
              <w:rPr>
                <w:rFonts w:ascii="Times New Roman" w:hAnsi="Times New Roman" w:cs="Times New Roman"/>
                <w:color w:val="000000"/>
                <w:sz w:val="18"/>
                <w:szCs w:val="18"/>
              </w:rPr>
              <w:br/>
            </w:r>
            <w:r w:rsidRPr="00717306">
              <w:rPr>
                <w:rFonts w:ascii="Times New Roman" w:hAnsi="Times New Roman" w:cs="Times New Roman"/>
                <w:color w:val="000000"/>
                <w:sz w:val="18"/>
                <w:szCs w:val="18"/>
                <w:u w:val="single"/>
              </w:rPr>
              <w:t>Шкаф должен иметь</w:t>
            </w:r>
            <w:r w:rsidRPr="00717306">
              <w:rPr>
                <w:rFonts w:ascii="Times New Roman" w:hAnsi="Times New Roman" w:cs="Times New Roman"/>
                <w:color w:val="000000"/>
                <w:sz w:val="18"/>
                <w:szCs w:val="18"/>
              </w:rPr>
              <w:t xml:space="preserve">:                                                                                                                                                                                                                                                                                                                                                                                                                                                      -две металлические двери, оснащенные цилиндрическим замком и имеющие ручки длиной 450 мм, диаметром 10 мм, окрашеные полимерной порошковой краской;                                                                                                                                                                                                                                                                                     -петли с доводчиками;                                                                                                                                                                                                                                                                                                                                                                                                                                                  -1 металлическую полку для головных уборов, выдерживающую нагрузку до 20 кг;                                                                                                                                                                                                                                                                                                                                                            -1 металлическую штангу для плечиков;                                                                                                                                                                                                                                                                                                                                                                                                                                                  -1 металлическую полку для обуви.                                                                                                                                                                                                                                                                                       </w:t>
            </w:r>
            <w:r w:rsidRPr="00717306">
              <w:rPr>
                <w:rFonts w:ascii="Times New Roman" w:hAnsi="Times New Roman" w:cs="Times New Roman"/>
                <w:sz w:val="18"/>
                <w:szCs w:val="18"/>
                <w:u w:val="single"/>
              </w:rPr>
              <w:t>В нижней части  шкафа</w:t>
            </w:r>
            <w:r w:rsidRPr="00717306">
              <w:rPr>
                <w:rFonts w:ascii="Times New Roman" w:hAnsi="Times New Roman" w:cs="Times New Roman"/>
                <w:sz w:val="18"/>
                <w:szCs w:val="18"/>
              </w:rPr>
              <w:t xml:space="preserve">, с фронтальной и боковых сторон, должны иметься съёмные металлические декоративные панели (цоколь) высотой 95 мм, толщиной 1,0 мм, покрытые глянцевой стойкой полимерно-порошковой эпоксиполиэфирной краской, обладающей высокимисцепляющими свойствами с металлическими поверхностями, за которыми расположены резьбовые опоры, позволяющие регулировать высоту стола в пределах -/+ 30 </w:t>
            </w:r>
            <w:r w:rsidRPr="00717306">
              <w:rPr>
                <w:rFonts w:ascii="Times New Roman" w:hAnsi="Times New Roman" w:cs="Times New Roman"/>
                <w:sz w:val="18"/>
                <w:szCs w:val="18"/>
              </w:rPr>
              <w:lastRenderedPageBreak/>
              <w:t xml:space="preserve">мм. </w:t>
            </w:r>
            <w:r w:rsidRPr="00717306">
              <w:rPr>
                <w:rFonts w:ascii="Times New Roman" w:hAnsi="Times New Roman" w:cs="Times New Roman"/>
                <w:color w:val="000000"/>
                <w:sz w:val="18"/>
                <w:szCs w:val="18"/>
              </w:rPr>
              <w:t xml:space="preserve">                                                                                                                                                                                                                                                                                                                                                                                                                                </w:t>
            </w:r>
            <w:r w:rsidRPr="00717306">
              <w:rPr>
                <w:rFonts w:ascii="Times New Roman" w:hAnsi="Times New Roman" w:cs="Times New Roman"/>
                <w:color w:val="000000"/>
                <w:sz w:val="18"/>
                <w:szCs w:val="18"/>
                <w:u w:val="single"/>
              </w:rPr>
              <w:t>Цвет шкафа</w:t>
            </w:r>
            <w:r w:rsidRPr="00717306">
              <w:rPr>
                <w:rFonts w:ascii="Times New Roman" w:hAnsi="Times New Roman" w:cs="Times New Roman"/>
                <w:color w:val="000000"/>
                <w:sz w:val="18"/>
                <w:szCs w:val="18"/>
              </w:rPr>
              <w:t>: задняя и боковые панели, двери, полки, штанга шкафа, ручки, нижняя часть шкафа (цоколь)-белые.</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lastRenderedPageBreak/>
              <w:t>шт.</w:t>
            </w:r>
          </w:p>
        </w:tc>
        <w:tc>
          <w:tcPr>
            <w:tcW w:w="701"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1</w:t>
            </w:r>
          </w:p>
        </w:tc>
        <w:tc>
          <w:tcPr>
            <w:tcW w:w="808"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nil"/>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7</w:t>
            </w:r>
          </w:p>
        </w:tc>
        <w:tc>
          <w:tcPr>
            <w:tcW w:w="2009" w:type="dxa"/>
            <w:tcBorders>
              <w:top w:val="nil"/>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Шкаф для хранения химических реактивов Профи-4 (или его аналог); (1200х500х1900) мм ДхГхВ</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nil"/>
              <w:left w:val="single" w:sz="4" w:space="0" w:color="auto"/>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u w:val="single"/>
              </w:rPr>
              <w:t>Шкаф для хранения</w:t>
            </w:r>
            <w:r w:rsidRPr="00717306">
              <w:rPr>
                <w:rFonts w:ascii="Times New Roman" w:hAnsi="Times New Roman" w:cs="Times New Roman"/>
                <w:color w:val="000000"/>
                <w:sz w:val="18"/>
                <w:szCs w:val="18"/>
              </w:rPr>
              <w:t xml:space="preserve"> должен представлять собой жесткую металлическую сварную рамную конструкцию, обшитую сзади и снаружи стальными панелями толщиной не менее 1 мм.                                                                                       Вся обшивка шкафа должна быть выполнена из холоднокатного металла 08ПС. Недопустимо применение ДСП (древесно-стружчатых плит) в  конструкции шкафа. Все металлические элементы шкафа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color w:val="000000"/>
                <w:sz w:val="18"/>
                <w:szCs w:val="18"/>
              </w:rPr>
              <w:t>⁰</w:t>
            </w:r>
            <w:r w:rsidRPr="00717306">
              <w:rPr>
                <w:rFonts w:ascii="Times New Roman" w:hAnsi="Times New Roman" w:cs="Times New Roman"/>
                <w:color w:val="000000"/>
                <w:sz w:val="18"/>
                <w:szCs w:val="18"/>
              </w:rPr>
              <w:t xml:space="preserve">С и кратковременное воздействие агрессивных сред.                                                                                                                                                                                                                                                                                                                           </w:t>
            </w:r>
            <w:r w:rsidRPr="00717306">
              <w:rPr>
                <w:rFonts w:ascii="Times New Roman" w:hAnsi="Times New Roman" w:cs="Times New Roman"/>
                <w:b/>
                <w:bCs/>
                <w:color w:val="000000"/>
                <w:sz w:val="18"/>
                <w:szCs w:val="18"/>
              </w:rPr>
              <w:t>Габариты шкафа 1200*500*1900 мм (Д*Г*В)</w:t>
            </w:r>
            <w:r w:rsidRPr="00717306">
              <w:rPr>
                <w:rFonts w:ascii="Times New Roman" w:hAnsi="Times New Roman" w:cs="Times New Roman"/>
                <w:color w:val="000000"/>
                <w:sz w:val="18"/>
                <w:szCs w:val="18"/>
              </w:rPr>
              <w:t xml:space="preserve">                                                                                                                                                                                                                                                                                                                                                                                     </w:t>
            </w:r>
            <w:r w:rsidRPr="00717306">
              <w:rPr>
                <w:rFonts w:ascii="Times New Roman" w:hAnsi="Times New Roman" w:cs="Times New Roman"/>
                <w:color w:val="000000"/>
                <w:sz w:val="18"/>
                <w:szCs w:val="18"/>
                <w:u w:val="single"/>
              </w:rPr>
              <w:t>Основание шкафа</w:t>
            </w:r>
            <w:r w:rsidRPr="00717306">
              <w:rPr>
                <w:rFonts w:ascii="Times New Roman" w:hAnsi="Times New Roman" w:cs="Times New Roman"/>
                <w:color w:val="000000"/>
                <w:sz w:val="18"/>
                <w:szCs w:val="18"/>
              </w:rPr>
              <w:t xml:space="preserve"> должно быть выполнено из металлической трубы квадратного сечения не менее 20х20х2мм </w:t>
            </w:r>
            <w:r w:rsidRPr="00717306">
              <w:rPr>
                <w:rFonts w:ascii="Times New Roman" w:hAnsi="Times New Roman" w:cs="Times New Roman"/>
                <w:color w:val="000000"/>
                <w:sz w:val="18"/>
                <w:szCs w:val="18"/>
              </w:rPr>
              <w:br/>
            </w:r>
            <w:r w:rsidRPr="00717306">
              <w:rPr>
                <w:rFonts w:ascii="Times New Roman" w:hAnsi="Times New Roman" w:cs="Times New Roman"/>
                <w:color w:val="000000"/>
                <w:sz w:val="18"/>
                <w:szCs w:val="18"/>
                <w:u w:val="single"/>
              </w:rPr>
              <w:t>Шкаф должен иметь</w:t>
            </w:r>
            <w:r w:rsidRPr="00717306">
              <w:rPr>
                <w:rFonts w:ascii="Times New Roman" w:hAnsi="Times New Roman" w:cs="Times New Roman"/>
                <w:color w:val="000000"/>
                <w:sz w:val="18"/>
                <w:szCs w:val="18"/>
              </w:rPr>
              <w:t xml:space="preserve">:                                                                                                                                                                                                                                                                                                                                                                                                                                                       -четыре металлические двери: 2 двери наверху, 2 двери внизу;                                                                                                                                                                                                                                                                                                                                                                -петли с доводчиками;                                                                                                                                                                                                                                                                                                                                                                                                                                                        -4 металлические полки толщиной 1,0 мм, выдерживающие нагрузку до 20 кг.                                                                                                                                                                                                                                                                                                              -Нижние двери должны быть оснащены одним ригельным замком.                                                                                                                                                                                                                                                                                                                                                  -Все двери должны иметь ручки длиной 450 мм, диаметром 10 мм, окрашены полимерной порошковой краской.                                                                                                                                                                                                                                                                                      </w:t>
            </w:r>
            <w:r w:rsidRPr="00717306">
              <w:rPr>
                <w:rFonts w:ascii="Times New Roman" w:hAnsi="Times New Roman" w:cs="Times New Roman"/>
                <w:color w:val="000000"/>
                <w:sz w:val="18"/>
                <w:szCs w:val="18"/>
                <w:u w:val="single"/>
              </w:rPr>
              <w:t>В нижней части  шкафа</w:t>
            </w:r>
            <w:r w:rsidRPr="00717306">
              <w:rPr>
                <w:rFonts w:ascii="Times New Roman" w:hAnsi="Times New Roman" w:cs="Times New Roman"/>
                <w:color w:val="000000"/>
                <w:sz w:val="18"/>
                <w:szCs w:val="18"/>
              </w:rPr>
              <w:t xml:space="preserve">, с фронтальной и боковых сторон, должны иметься съёмные металлические декоративные панели (цоколь) высотой 95 мм, толщиной 1,0 мм с покрытием глянцевой стойкой полимерно-порошковой эпоксиполиэфирной краской, обладающей высокими сцепляющими свойствами с металлическими поверхностями , за которыми расположены резьбовые опоры, позволяющие регулировать высоту стола в пределах -/+ 30 мм.                                                                                                                                                                                                                                                                                                                                                                                                                                 </w:t>
            </w:r>
            <w:r w:rsidRPr="00717306">
              <w:rPr>
                <w:rFonts w:ascii="Times New Roman" w:hAnsi="Times New Roman" w:cs="Times New Roman"/>
                <w:color w:val="000000"/>
                <w:sz w:val="18"/>
                <w:szCs w:val="18"/>
                <w:u w:val="single"/>
              </w:rPr>
              <w:t>Цвет шкафа:</w:t>
            </w:r>
            <w:r w:rsidRPr="00717306">
              <w:rPr>
                <w:rFonts w:ascii="Times New Roman" w:hAnsi="Times New Roman" w:cs="Times New Roman"/>
                <w:color w:val="000000"/>
                <w:sz w:val="18"/>
                <w:szCs w:val="18"/>
              </w:rPr>
              <w:t xml:space="preserve"> задняя и боковые панели, двери, полки, ручки, нижняя часть шкафа (цоколь)-белые.</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1</w:t>
            </w:r>
          </w:p>
        </w:tc>
        <w:tc>
          <w:tcPr>
            <w:tcW w:w="808"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9556" w:type="dxa"/>
            <w:gridSpan w:val="7"/>
            <w:tcBorders>
              <w:top w:val="nil"/>
              <w:left w:val="single" w:sz="4" w:space="0" w:color="auto"/>
              <w:bottom w:val="single" w:sz="4" w:space="0" w:color="auto"/>
            </w:tcBorders>
            <w:shd w:val="clear" w:color="auto" w:fill="auto"/>
            <w:vAlign w:val="center"/>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833D5A">
              <w:rPr>
                <w:rFonts w:ascii="Times New Roman" w:eastAsia="Times New Roman" w:hAnsi="Times New Roman" w:cs="Times New Roman"/>
                <w:b/>
                <w:color w:val="000000"/>
                <w:sz w:val="18"/>
                <w:szCs w:val="18"/>
                <w:lang w:eastAsia="ru-RU"/>
              </w:rPr>
              <w:t xml:space="preserve">Шкаф вытяжной ШВП-4ПВ с габаритами </w:t>
            </w:r>
            <w:r w:rsidRPr="00833D5A">
              <w:rPr>
                <w:rFonts w:ascii="Times New Roman" w:eastAsia="Times New Roman" w:hAnsi="Times New Roman" w:cs="Times New Roman"/>
                <w:b/>
                <w:bCs/>
                <w:color w:val="000000"/>
                <w:sz w:val="18"/>
                <w:szCs w:val="18"/>
                <w:lang w:eastAsia="ru-RU"/>
              </w:rPr>
              <w:t>(1500х830х2400)мм ДхГхВ</w:t>
            </w:r>
            <w:r w:rsidRPr="00833D5A">
              <w:rPr>
                <w:rFonts w:ascii="Times New Roman" w:eastAsia="Times New Roman" w:hAnsi="Times New Roman" w:cs="Times New Roman"/>
                <w:b/>
                <w:color w:val="000000"/>
                <w:sz w:val="18"/>
                <w:szCs w:val="18"/>
                <w:lang w:eastAsia="ru-RU"/>
              </w:rPr>
              <w:t xml:space="preserve"> (или его аналог) должен состоять из  позиций № 8-12:</w:t>
            </w:r>
          </w:p>
        </w:tc>
        <w:tc>
          <w:tcPr>
            <w:tcW w:w="514" w:type="dxa"/>
            <w:tcBorders>
              <w:top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lastRenderedPageBreak/>
              <w:t>8</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Камера вытяжная ШВП-4ПВ (или ее аналог)</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"Вытяжная камера  должна представлять собой единую панельную конструкцию, без внутренних перегородок.                                                                                                                                                                                                                                                                                                                                                                                                                                                                      Вся обшивка камеры должна быть выполнена из холоднокатного металла 08ПС.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Камера изнутри должна быть выполнена из нержавеющей стали, окрашеной полимерной порошковой краской.                                                                                                                                                                                                                                                       Все металлические элементы камеры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eastAsia="Times New Roman" w:hAnsi="Cambria Math" w:cs="Cambria Math"/>
                <w:color w:val="000000"/>
                <w:sz w:val="18"/>
                <w:szCs w:val="18"/>
                <w:lang w:eastAsia="ru-RU"/>
              </w:rPr>
              <w:t>⁰</w:t>
            </w:r>
            <w:r w:rsidRPr="00717306">
              <w:rPr>
                <w:rFonts w:ascii="Times New Roman" w:eastAsia="Times New Roman" w:hAnsi="Times New Roman" w:cs="Times New Roman"/>
                <w:color w:val="000000"/>
                <w:sz w:val="18"/>
                <w:szCs w:val="18"/>
                <w:lang w:eastAsia="ru-RU"/>
              </w:rPr>
              <w:t xml:space="preserve">С и кратковременное воздействие агрессивных сред.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Недопустимо применение ДСП (древесно-стружчатых плит) и видимых болтовых соединений деталей в  конструкции стола.</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Габариты вытяжной камеры: (1500х830х1500) мм  ДхГхВ                                                                                                                                                                                                                                                                                                                                                                            Основание камеры: прочная металическая сварная рама из трубы квадратного сечения не менее 20х20х2 мм.                                                                                                                                                                                                                                     Вытяжная камера должна иметь:                                                                                                                                                                                                                                                                                                                                                                                                                                                                 -Подъемное стекло, должно быть выполнено из ударопрочного стекла ""триплекс"" и состоять из двух частей в общей алюминиевой раме, с противовесами. Толщина стекла в подъемном экране 5 мм. Подъемные тросики должны быть изготовлены из устойчивого к механическим воздействиям волокна (материал тросиков - арамидное волокно) диаметром не менее 2,5 мм. Противовесы должны быть расположены в задних стенках вытяжного короба и закреплены в специальной раме.                                                                                                              -трехуровневая вытяжка: из рабочей зоны, с уровня столешницы и из нижних труб через специальный металлический короб, соединяющий зоны вытяжки.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Камера должна иметь: герметичный люминесцентный светильник, располагаться под крышей камеры вне рабочей зоны.                                                                                                                                                                                                                                                                                                                                                            Цвет шкафа: задняя и боковые панели, двери и полки, ручки, цоколь стола-белые."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val="restart"/>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9</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Столешница Slotex Lab+ (или его аналог) (1500х900х16)мм ДхГхВ</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Рабочая поверхность (столешница) к вытяжной камере ШВП-4ПВ (или его аналог), должна представлять собой  монолитный лабораторный пластик Slotex Lab+  толщиной не менее 16 мм, серого цвета, выдерживающий нагрузку на столешницу не менее 100 кг, не </w:t>
            </w:r>
            <w:r w:rsidRPr="00717306">
              <w:rPr>
                <w:rFonts w:ascii="Times New Roman" w:eastAsia="Times New Roman" w:hAnsi="Times New Roman" w:cs="Times New Roman"/>
                <w:color w:val="000000"/>
                <w:sz w:val="18"/>
                <w:szCs w:val="18"/>
                <w:lang w:eastAsia="ru-RU"/>
              </w:rPr>
              <w:lastRenderedPageBreak/>
              <w:t xml:space="preserve">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p>
        </w:tc>
        <w:tc>
          <w:tcPr>
            <w:tcW w:w="1346"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lastRenderedPageBreak/>
              <w:t>шт.</w:t>
            </w:r>
          </w:p>
        </w:tc>
        <w:tc>
          <w:tcPr>
            <w:tcW w:w="701"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808"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10</w:t>
            </w:r>
          </w:p>
        </w:tc>
        <w:tc>
          <w:tcPr>
            <w:tcW w:w="2009"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 xml:space="preserve">Стол-тумба под вытяжную камеру ШВП-4ПВ (или его аналог), (1500х900х900) мм  ДхГхВ   </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000000"/>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 xml:space="preserve">Каркас стола  должен представлять собой жесткую металлическую сварную рамную конструкцию из трубы квадратного сечения 20х20х2 мм, обшитую стальными панелями толщиной не менее 1 мм.                                                                                                                                                                                                                                                              Должен представлять собой единую панельную конструкцию, окрашеную полимерной порошковой краской.                                                                                                                                                                                                                              </w:t>
            </w:r>
            <w:r w:rsidRPr="00717306">
              <w:rPr>
                <w:rFonts w:ascii="Times New Roman" w:hAnsi="Times New Roman" w:cs="Times New Roman"/>
                <w:color w:val="000000"/>
                <w:sz w:val="18"/>
                <w:szCs w:val="18"/>
              </w:rPr>
              <w:br/>
              <w:t>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color w:val="000000"/>
                <w:sz w:val="18"/>
                <w:szCs w:val="18"/>
              </w:rPr>
              <w:t>⁰</w:t>
            </w:r>
            <w:r w:rsidRPr="00717306">
              <w:rPr>
                <w:rFonts w:ascii="Times New Roman" w:hAnsi="Times New Roman" w:cs="Times New Roman"/>
                <w:color w:val="000000"/>
                <w:sz w:val="18"/>
                <w:szCs w:val="18"/>
              </w:rPr>
              <w:t xml:space="preserve">С и кратковременное воздействие агрессивных сред. </w:t>
            </w:r>
            <w:r w:rsidRPr="00717306">
              <w:rPr>
                <w:rFonts w:ascii="Times New Roman" w:hAnsi="Times New Roman" w:cs="Times New Roman"/>
                <w:color w:val="000000"/>
                <w:sz w:val="18"/>
                <w:szCs w:val="18"/>
              </w:rPr>
              <w:br/>
              <w:t>Недопустимо применение ДСП (древесно-стружчатых плит) и видимых болтовых соединений деталей в  конструкции стола.</w:t>
            </w:r>
            <w:r w:rsidRPr="00717306">
              <w:rPr>
                <w:rFonts w:ascii="Times New Roman" w:hAnsi="Times New Roman" w:cs="Times New Roman"/>
                <w:color w:val="000000"/>
                <w:sz w:val="18"/>
                <w:szCs w:val="18"/>
              </w:rPr>
              <w:br/>
            </w:r>
            <w:r w:rsidRPr="00717306">
              <w:rPr>
                <w:rFonts w:ascii="Times New Roman" w:hAnsi="Times New Roman" w:cs="Times New Roman"/>
                <w:b/>
                <w:bCs/>
                <w:color w:val="000000"/>
                <w:sz w:val="18"/>
                <w:szCs w:val="18"/>
              </w:rPr>
              <w:t xml:space="preserve">Габариты тумбы: (1500х900х900) мм  ДхГхВ </w:t>
            </w:r>
            <w:r w:rsidRPr="00717306">
              <w:rPr>
                <w:rFonts w:ascii="Times New Roman" w:hAnsi="Times New Roman" w:cs="Times New Roman"/>
                <w:color w:val="000000"/>
                <w:sz w:val="18"/>
                <w:szCs w:val="18"/>
              </w:rPr>
              <w:t xml:space="preserve">                                                                                                                                                                                                                                                                                                                                                                           </w:t>
            </w:r>
            <w:r w:rsidRPr="00717306">
              <w:rPr>
                <w:rFonts w:ascii="Times New Roman" w:hAnsi="Times New Roman" w:cs="Times New Roman"/>
                <w:color w:val="000000"/>
                <w:sz w:val="18"/>
                <w:szCs w:val="18"/>
              </w:rPr>
              <w:br/>
              <w:t xml:space="preserve">Боковые стенки тумбы стола должны быть выполнены в виде металлических панелей толщиной 15 мм и заполнены щумопоглощающим материалом.                                                                                                                                                  Каждая деталь шкафа должна быть предварительно покрашена (со всех сторон) порошковой полимерной краской.                                                                                                                                                                                                                                                                                                                                                                                                                                                                                                                                                 </w:t>
            </w:r>
            <w:r w:rsidRPr="00717306">
              <w:rPr>
                <w:rFonts w:ascii="Times New Roman" w:hAnsi="Times New Roman" w:cs="Times New Roman"/>
                <w:color w:val="000000"/>
                <w:sz w:val="18"/>
                <w:szCs w:val="18"/>
              </w:rPr>
              <w:br/>
              <w:t xml:space="preserve">Стол должен иметь:                                                                                                                                                                                                                                                                                                                                                                                                                                                  -две двери, открывающиеся на 90 градусов, и зазором между дверью и каркасом не более 1 мм, выполненные из двух листов стали толщиной не менее 0,9 мм с внутренним заполнением из шумопоглащающего материала (типа "сэнвич"), с внутренней стороны должны быть обшиты полипропиленом, с декоративными металлическими ручками длиной не менее 450 мм и диаметром 10 мм, покрытые химически стойкой полимерно-порошковой краской;                                                                                                                                                                                                                                                                                                                                                                                                                       -петли с доводчиками,                                                                                                                                                                                                                                                                                                                                                                                                                                                -4 брызгозащищенные электрические розетки,                                                                                                                                                                                                                                                                                                                                                                                                -автомат отключения электропитания,                                                                                                                                                                                                                                                                                                                                                                                                                -выключатель освещения камеры,                                                                                                                                                                                                                                                                                                                                                                                                                                                                                                                                                              -распределительную коробку на задней части рамы. Рама должна быть покрыта перед покраской </w:t>
            </w:r>
            <w:r w:rsidRPr="00717306">
              <w:rPr>
                <w:rFonts w:ascii="Times New Roman" w:hAnsi="Times New Roman" w:cs="Times New Roman"/>
                <w:color w:val="000000"/>
                <w:sz w:val="18"/>
                <w:szCs w:val="18"/>
              </w:rPr>
              <w:lastRenderedPageBreak/>
              <w:t>специальной эпоксидной цинкосодержащей грунтовкой для предотвращения коррозии шкафа..</w:t>
            </w:r>
            <w:r w:rsidRPr="00717306">
              <w:rPr>
                <w:rFonts w:ascii="Times New Roman" w:hAnsi="Times New Roman" w:cs="Times New Roman"/>
                <w:color w:val="000000"/>
                <w:sz w:val="18"/>
                <w:szCs w:val="18"/>
              </w:rPr>
              <w:br/>
            </w:r>
            <w:r w:rsidRPr="00717306">
              <w:rPr>
                <w:rFonts w:ascii="Times New Roman" w:hAnsi="Times New Roman" w:cs="Times New Roman"/>
                <w:color w:val="000000"/>
                <w:sz w:val="18"/>
                <w:szCs w:val="18"/>
                <w:u w:val="single"/>
              </w:rPr>
              <w:t>В нижней части тумбы</w:t>
            </w:r>
            <w:r w:rsidRPr="00717306">
              <w:rPr>
                <w:rFonts w:ascii="Times New Roman" w:hAnsi="Times New Roman" w:cs="Times New Roman"/>
                <w:color w:val="000000"/>
                <w:sz w:val="18"/>
                <w:szCs w:val="18"/>
              </w:rPr>
              <w:t>, с фронтальной и боковых частей, должны иметься съёмные металлические декоративные панели (цоколь) высотой не менее 95 мм, толщиной  не менее 1,0 мм с покрытием глянцевой стойкой полимерно-порошковой эпоксиполиэфирной краской с высокими сцепляющими свойствами с металлической поверхностью, за которыми должны быть расположены резьбовые регулируемые опоры, с ходом регулировки не менее 30 мм, выдерживающие большую нагрузку.                                                                                                                                                                                                                                                                                                                                                                       Цвет тумбы: задняя и боковые панели, двери и полки, ручки, цоколь стола-белые.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000000"/>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single" w:sz="4" w:space="0" w:color="auto"/>
              <w:bottom w:val="single" w:sz="4" w:space="0" w:color="000000"/>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11</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Стеклокерамическая плитка HANSA (или ее аналог)</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 xml:space="preserve">Стеклокерамическая плитка HANSA (или ее аналог) должна представлять собой встроенную электрическую плитку на две конфорки, крепящуюся к столу-тумбе под вытяжную камеру ШВП-4ПВ (или его аналог), должна располагаться на рабочей поверхности стола-тумбы справа вдоль боковой стенки вытяжного шкафа. </w:t>
            </w:r>
            <w:r w:rsidRPr="00717306">
              <w:rPr>
                <w:rFonts w:ascii="Times New Roman" w:hAnsi="Times New Roman" w:cs="Times New Roman"/>
                <w:sz w:val="18"/>
                <w:szCs w:val="18"/>
              </w:rPr>
              <w:t>Управление допускается ручное или сенсорное.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nil"/>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12</w:t>
            </w:r>
          </w:p>
        </w:tc>
        <w:tc>
          <w:tcPr>
            <w:tcW w:w="2009" w:type="dxa"/>
            <w:tcBorders>
              <w:top w:val="nil"/>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Капсула КПП-1200 в стол-тумбу под вытяжную камеру ШВП-4ПВ (или его аналог)</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nil"/>
              <w:left w:val="single" w:sz="4" w:space="0" w:color="auto"/>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Должна представлять собой полипропиленовую капсулу для хранения агрессивных веществ с одной полкой длиной 1200 мм; должна быть расположена в основании стола-тумбы под вытяжную камеру ШВП-4ПВ (или его аналог)</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13</w:t>
            </w:r>
          </w:p>
        </w:tc>
        <w:tc>
          <w:tcPr>
            <w:tcW w:w="2009"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rPr>
                <w:rFonts w:ascii="Times New Roman" w:hAnsi="Times New Roman" w:cs="Times New Roman"/>
                <w:color w:val="000000"/>
                <w:sz w:val="18"/>
                <w:szCs w:val="18"/>
              </w:rPr>
            </w:pPr>
            <w:r w:rsidRPr="00717306">
              <w:rPr>
                <w:rFonts w:ascii="Times New Roman" w:hAnsi="Times New Roman" w:cs="Times New Roman"/>
                <w:color w:val="000000"/>
                <w:sz w:val="18"/>
                <w:szCs w:val="18"/>
              </w:rPr>
              <w:t>Стол лабораторный Дин-32 ПВ (или его аналог) с глубиной рабочей поверхности 650 мм; для работы сидя (1200х650х750)мм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"Стол  должен представлять собой жесткую металлическую сварную рамную конструкцию из стальной трубы сечением 60х30х2 мм, обшитую стальными панелями толщиной не менее 1 мм.</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200С и кратковременное воздействие агрессивных сред кислот, щелочей, органических растворителей.                                                                                                                                                                                                                           Вся обшивка стола выполнена из холоднокатного металла 08ПС.</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Недопустимо применение ДСП (древесно-стружчатых плит) и видимых болтовых соединений деталей в  конструкции стола.                                                                                                                                                                                        Предназначен для работы сидя.</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Габариты стола: (1200х650х750) </w:t>
            </w:r>
            <w:r w:rsidRPr="00717306">
              <w:rPr>
                <w:rFonts w:ascii="Times New Roman" w:eastAsia="Times New Roman" w:hAnsi="Times New Roman" w:cs="Times New Roman"/>
                <w:color w:val="000000"/>
                <w:sz w:val="18"/>
                <w:szCs w:val="18"/>
                <w:lang w:eastAsia="ru-RU"/>
              </w:rPr>
              <w:lastRenderedPageBreak/>
              <w:t xml:space="preserve">мм  ДхГхВ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Рабочая поверхность (столешница) – монолитный лабораторный пластик Slotex Lab+ (или его аналог)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Стол должен иметь:                                                                                                                                                                                                                                                                                                                                                                                                                                                       -боковые металлические стенки стола, должны быть выполнены в виде О-образной конструкции замкнутого прямоугольника с декоративной металлической вставкой.</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В нижней части стола, с фронтальной и боковых частей, должны иметься регулируемые резьбовые опоры, позволяющие регулировать высоту стола в пределах -/+ 30 мм.                                                                                                                                                                                                                                                                                                                                                                                           Цвет стола: боковые панели, фронтальная панель стола-белые."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шт.</w:t>
            </w:r>
          </w:p>
        </w:tc>
        <w:tc>
          <w:tcPr>
            <w:tcW w:w="808" w:type="dxa"/>
            <w:tcBorders>
              <w:top w:val="single" w:sz="4" w:space="0" w:color="auto"/>
              <w:left w:val="nil"/>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color w:val="000000"/>
                <w:sz w:val="18"/>
                <w:szCs w:val="18"/>
              </w:rPr>
            </w:pPr>
            <w:r w:rsidRPr="00717306">
              <w:rPr>
                <w:rFonts w:ascii="Times New Roman" w:hAnsi="Times New Roman" w:cs="Times New Roman"/>
                <w:color w:val="000000"/>
                <w:sz w:val="18"/>
                <w:szCs w:val="18"/>
              </w:rPr>
              <w:t>2</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14</w:t>
            </w:r>
          </w:p>
        </w:tc>
        <w:tc>
          <w:tcPr>
            <w:tcW w:w="2009"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Модуль настольный Стиль-Н3 (или его аналог) для пристенных и островных комплектов столов; (1200х306х843)мм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"Модуль настольный предназначен для установки на столы длиной 1200 мм в пристенных и островных комплектах. Должен представлять собой металлическую панельную конструкцию, основание (опоры) - прочная металлическая сварная конструкция из стальной трубы прямоугольного сечения.</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Недопустимо применение ДСП (древесно-стружчатых плит) и видимых болтовых соединений деталей в  конструкции модуля.</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Все металлические элементы модуля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eastAsia="Times New Roman" w:hAnsi="Cambria Math" w:cs="Cambria Math"/>
                <w:color w:val="000000"/>
                <w:sz w:val="18"/>
                <w:szCs w:val="18"/>
                <w:lang w:eastAsia="ru-RU"/>
              </w:rPr>
              <w:t>⁰</w:t>
            </w:r>
            <w:r w:rsidRPr="00717306">
              <w:rPr>
                <w:rFonts w:ascii="Times New Roman" w:eastAsia="Times New Roman" w:hAnsi="Times New Roman" w:cs="Times New Roman"/>
                <w:color w:val="000000"/>
                <w:sz w:val="18"/>
                <w:szCs w:val="18"/>
                <w:lang w:eastAsia="ru-RU"/>
              </w:rPr>
              <w:t xml:space="preserve">С и кратковременное воздействие агрессивных сред.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Толщина панелей, используемых в конструкции модуля от 0,8 до1,0 мм.</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Габариты: (1200х306х843) мм  ДхГхВ.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Модуль должен иметь:                                                                                                                                                                                                                                                                                                                                                                                                                                    -две параллельные стеклянные съемные полки дополнительного модуля шкафа настольного.</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-брызгозащищённые розетки на 220В – 2 шт,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val="en-US" w:eastAsia="ru-RU"/>
              </w:rPr>
              <w:t> </w:t>
            </w:r>
            <w:r w:rsidRPr="00717306">
              <w:rPr>
                <w:rFonts w:ascii="Times New Roman" w:eastAsia="Times New Roman" w:hAnsi="Times New Roman" w:cs="Times New Roman"/>
                <w:color w:val="000000"/>
                <w:sz w:val="18"/>
                <w:szCs w:val="18"/>
                <w:lang w:eastAsia="ru-RU"/>
              </w:rPr>
              <w:t xml:space="preserve">автомат отключения электроэнергии,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val="en-US" w:eastAsia="ru-RU"/>
              </w:rPr>
              <w:t> </w:t>
            </w:r>
            <w:r w:rsidRPr="00717306">
              <w:rPr>
                <w:rFonts w:ascii="Times New Roman" w:eastAsia="Times New Roman" w:hAnsi="Times New Roman" w:cs="Times New Roman"/>
                <w:color w:val="000000"/>
                <w:sz w:val="18"/>
                <w:szCs w:val="18"/>
                <w:lang w:eastAsia="ru-RU"/>
              </w:rPr>
              <w:t xml:space="preserve">2 светильника (должны </w:t>
            </w:r>
            <w:r w:rsidRPr="00717306">
              <w:rPr>
                <w:rFonts w:ascii="Times New Roman" w:eastAsia="Times New Roman" w:hAnsi="Times New Roman" w:cs="Times New Roman"/>
                <w:color w:val="000000"/>
                <w:sz w:val="18"/>
                <w:szCs w:val="18"/>
                <w:lang w:eastAsia="ru-RU"/>
              </w:rPr>
              <w:lastRenderedPageBreak/>
              <w:t>крепиться к верхней полке) с выключателем</w:t>
            </w:r>
          </w:p>
          <w:p w:rsidR="00833D5A" w:rsidRPr="00717306" w:rsidRDefault="00833D5A" w:rsidP="00833D5A">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val="en-US" w:eastAsia="ru-RU"/>
              </w:rPr>
              <w:t> </w:t>
            </w:r>
            <w:r w:rsidRPr="00717306">
              <w:rPr>
                <w:rFonts w:ascii="Times New Roman" w:eastAsia="Times New Roman" w:hAnsi="Times New Roman" w:cs="Times New Roman"/>
                <w:color w:val="000000"/>
                <w:sz w:val="18"/>
                <w:szCs w:val="18"/>
                <w:lang w:eastAsia="ru-RU"/>
              </w:rPr>
              <w:t>жесткое металлическое крепление к столу.                                                                                                                                                                                                                                                                                                                                                                                                              Цвет модуля: белый."</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2</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15</w:t>
            </w:r>
          </w:p>
        </w:tc>
        <w:tc>
          <w:tcPr>
            <w:tcW w:w="2009"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Тумба подкатная Дин-2А (или ее аналог); (460х524х617)мм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 xml:space="preserve">Тумба должна быть изготовлена по особой технологии и представлять собой безрамную конструкцию, полностью выполненную из гнутых деталей металлического листа толщиной не менее 1 мм.                                                                                                                                                                     Вся обшивка тумбы должна быть выполнена из холоднокатного металла 08ПС.                                                                                                                                                                                                                                                                                                                        Все металлические элементы тумбы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200С и кратковременное воздействие агрессивных сред. </w:t>
            </w:r>
            <w:r w:rsidRPr="00717306">
              <w:rPr>
                <w:rFonts w:ascii="Times New Roman" w:hAnsi="Times New Roman" w:cs="Times New Roman"/>
                <w:sz w:val="18"/>
                <w:szCs w:val="18"/>
              </w:rPr>
              <w:br/>
              <w:t xml:space="preserve">Недопустимо применение ДСП (древесно-стружчатых плит) и видимых болтовых соединений деталей в  конструкции тумбы.                                                                                                                                                                                                                                                                                                                 </w:t>
            </w:r>
            <w:r w:rsidRPr="00717306">
              <w:rPr>
                <w:rFonts w:ascii="Times New Roman" w:hAnsi="Times New Roman" w:cs="Times New Roman"/>
                <w:b/>
                <w:bCs/>
                <w:sz w:val="18"/>
                <w:szCs w:val="18"/>
              </w:rPr>
              <w:t xml:space="preserve">Габариты тумбы: (460×524×617)  мм, ДхГхВ.                                                                                                                                                                                                                                                                                                                                                                     </w:t>
            </w:r>
            <w:r w:rsidRPr="00717306">
              <w:rPr>
                <w:rFonts w:ascii="Times New Roman" w:hAnsi="Times New Roman" w:cs="Times New Roman"/>
                <w:sz w:val="18"/>
                <w:szCs w:val="18"/>
                <w:u w:val="single"/>
              </w:rPr>
              <w:t>Столешница</w:t>
            </w:r>
            <w:r w:rsidRPr="00717306">
              <w:rPr>
                <w:rFonts w:ascii="Times New Roman" w:hAnsi="Times New Roman" w:cs="Times New Roman"/>
                <w:sz w:val="18"/>
                <w:szCs w:val="18"/>
              </w:rPr>
              <w:t xml:space="preserve"> – монолитный лабораторный пластик Slotex Lab+ (или его аналог)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r w:rsidRPr="00717306">
              <w:rPr>
                <w:rFonts w:ascii="Times New Roman" w:hAnsi="Times New Roman" w:cs="Times New Roman"/>
                <w:sz w:val="18"/>
                <w:szCs w:val="18"/>
                <w:u w:val="single"/>
              </w:rPr>
              <w:t>Тумба подкатная должна иметь</w:t>
            </w:r>
            <w:r w:rsidRPr="00717306">
              <w:rPr>
                <w:rFonts w:ascii="Times New Roman" w:hAnsi="Times New Roman" w:cs="Times New Roman"/>
                <w:sz w:val="18"/>
                <w:szCs w:val="18"/>
              </w:rPr>
              <w:t xml:space="preserve">:                                                                                                                                                                                                                                                                                                                                                                                                                                   -дверь, оснащенную ручкой длиной 450 мм, диаметром 12 мм, открываться на 175 градусов и должна быть выполнена из двух листов металла с внутренним заполнением из шумогасящего материала (сборная панель типа "сэндвич");                                                                                                                                                                                                                                                                                                                                                                                                                                                             -петли с доводчиками;                                                                                                                                                                                                                                                                                                                                                                                                                                                               -полку металлическую внутри;                                                                                                                                                                                                                                                                                                                                                                                                                                              -четыре прорезиненных колеса диаметром 50 мм, два из которых должны иметь тормоз. </w:t>
            </w:r>
            <w:r w:rsidRPr="00717306">
              <w:rPr>
                <w:rFonts w:ascii="Times New Roman" w:hAnsi="Times New Roman" w:cs="Times New Roman"/>
                <w:sz w:val="18"/>
                <w:szCs w:val="18"/>
              </w:rPr>
              <w:br/>
            </w:r>
            <w:r w:rsidRPr="00717306">
              <w:rPr>
                <w:rFonts w:ascii="Times New Roman" w:hAnsi="Times New Roman" w:cs="Times New Roman"/>
                <w:sz w:val="18"/>
                <w:szCs w:val="18"/>
                <w:u w:val="single"/>
              </w:rPr>
              <w:t>Цвет тумбы</w:t>
            </w:r>
            <w:r w:rsidRPr="00717306">
              <w:rPr>
                <w:rFonts w:ascii="Times New Roman" w:hAnsi="Times New Roman" w:cs="Times New Roman"/>
                <w:sz w:val="18"/>
                <w:szCs w:val="18"/>
              </w:rPr>
              <w:t xml:space="preserve">: боковые панели, дверь-белые. </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2</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nil"/>
              <w:left w:val="single" w:sz="4" w:space="0" w:color="auto"/>
              <w:bottom w:val="single" w:sz="4" w:space="0" w:color="auto"/>
              <w:right w:val="single" w:sz="4" w:space="0" w:color="auto"/>
            </w:tcBorders>
            <w:shd w:val="clear" w:color="auto" w:fill="auto"/>
            <w:vAlign w:val="center"/>
          </w:tcPr>
          <w:p w:rsidR="00833D5A" w:rsidRPr="00833D5A" w:rsidRDefault="00833D5A" w:rsidP="00581F3B">
            <w:pPr>
              <w:jc w:val="center"/>
              <w:rPr>
                <w:rFonts w:ascii="Times New Roman" w:hAnsi="Times New Roman" w:cs="Times New Roman"/>
                <w:sz w:val="16"/>
                <w:szCs w:val="18"/>
              </w:rPr>
            </w:pPr>
            <w:r w:rsidRPr="00833D5A">
              <w:rPr>
                <w:rFonts w:ascii="Times New Roman" w:hAnsi="Times New Roman" w:cs="Times New Roman"/>
                <w:sz w:val="16"/>
                <w:szCs w:val="18"/>
              </w:rPr>
              <w:t>16</w:t>
            </w:r>
          </w:p>
        </w:tc>
        <w:tc>
          <w:tcPr>
            <w:tcW w:w="2009" w:type="dxa"/>
            <w:tcBorders>
              <w:top w:val="nil"/>
              <w:left w:val="nil"/>
              <w:bottom w:val="single" w:sz="4" w:space="0" w:color="auto"/>
              <w:right w:val="single" w:sz="4" w:space="0" w:color="auto"/>
            </w:tcBorders>
            <w:shd w:val="clear" w:color="000000" w:fill="FFFFFF"/>
            <w:vAlign w:val="center"/>
          </w:tcPr>
          <w:p w:rsidR="00833D5A" w:rsidRPr="00833D5A" w:rsidRDefault="00833D5A" w:rsidP="00581F3B">
            <w:pPr>
              <w:rPr>
                <w:rFonts w:ascii="Times New Roman" w:hAnsi="Times New Roman" w:cs="Times New Roman"/>
                <w:sz w:val="16"/>
                <w:szCs w:val="18"/>
              </w:rPr>
            </w:pPr>
            <w:r w:rsidRPr="00833D5A">
              <w:rPr>
                <w:rFonts w:ascii="Times New Roman" w:hAnsi="Times New Roman" w:cs="Times New Roman"/>
                <w:sz w:val="16"/>
                <w:szCs w:val="18"/>
              </w:rPr>
              <w:t>Стул винтовой</w:t>
            </w:r>
          </w:p>
        </w:tc>
        <w:tc>
          <w:tcPr>
            <w:tcW w:w="987" w:type="dxa"/>
          </w:tcPr>
          <w:p w:rsidR="00833D5A" w:rsidRPr="00833D5A" w:rsidRDefault="00833D5A" w:rsidP="00581F3B">
            <w:pPr>
              <w:widowControl w:val="0"/>
              <w:jc w:val="both"/>
              <w:rPr>
                <w:rFonts w:ascii="Times New Roman" w:eastAsia="Times New Roman" w:hAnsi="Times New Roman" w:cs="Times New Roman"/>
                <w:color w:val="000000"/>
                <w:sz w:val="16"/>
                <w:szCs w:val="18"/>
                <w:lang w:eastAsia="ru-RU"/>
              </w:rPr>
            </w:pPr>
          </w:p>
        </w:tc>
        <w:tc>
          <w:tcPr>
            <w:tcW w:w="2887" w:type="dxa"/>
            <w:tcBorders>
              <w:top w:val="nil"/>
              <w:left w:val="single" w:sz="4" w:space="0" w:color="auto"/>
              <w:bottom w:val="single" w:sz="4" w:space="0" w:color="auto"/>
              <w:right w:val="single" w:sz="4" w:space="0" w:color="auto"/>
            </w:tcBorders>
            <w:shd w:val="clear" w:color="000000" w:fill="FFFFFF"/>
            <w:vAlign w:val="center"/>
          </w:tcPr>
          <w:p w:rsidR="00833D5A" w:rsidRPr="00833D5A" w:rsidRDefault="00833D5A" w:rsidP="00581F3B">
            <w:pPr>
              <w:rPr>
                <w:rFonts w:ascii="Times New Roman" w:hAnsi="Times New Roman" w:cs="Times New Roman"/>
                <w:sz w:val="16"/>
                <w:szCs w:val="18"/>
              </w:rPr>
            </w:pPr>
            <w:r w:rsidRPr="00833D5A">
              <w:rPr>
                <w:rFonts w:ascii="Times New Roman" w:hAnsi="Times New Roman" w:cs="Times New Roman"/>
                <w:sz w:val="16"/>
                <w:szCs w:val="18"/>
              </w:rPr>
              <w:t>Представляет собой винтовой стул на колесах, с металлической опорой для ног в виде кольца. Без подлокотников. Обивка спинки и сиденья-кожезаменитель, цвет-черный. Размер сиденья (420х380)мм; диаметр роликовой опоры 600х600мм.</w:t>
            </w:r>
          </w:p>
        </w:tc>
        <w:tc>
          <w:tcPr>
            <w:tcW w:w="1346" w:type="dxa"/>
          </w:tcPr>
          <w:p w:rsidR="00833D5A" w:rsidRPr="00833D5A" w:rsidRDefault="00833D5A" w:rsidP="00581F3B">
            <w:pPr>
              <w:widowControl w:val="0"/>
              <w:jc w:val="both"/>
              <w:rPr>
                <w:rFonts w:ascii="Times New Roman" w:eastAsia="Times New Roman" w:hAnsi="Times New Roman" w:cs="Times New Roman"/>
                <w:color w:val="000000"/>
                <w:sz w:val="16"/>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833D5A" w:rsidRPr="00833D5A" w:rsidRDefault="00833D5A" w:rsidP="00581F3B">
            <w:pPr>
              <w:jc w:val="center"/>
              <w:rPr>
                <w:rFonts w:ascii="Times New Roman" w:hAnsi="Times New Roman" w:cs="Times New Roman"/>
                <w:sz w:val="16"/>
                <w:szCs w:val="18"/>
              </w:rPr>
            </w:pPr>
            <w:r w:rsidRPr="00833D5A">
              <w:rPr>
                <w:rFonts w:ascii="Times New Roman" w:hAnsi="Times New Roman" w:cs="Times New Roman"/>
                <w:sz w:val="16"/>
                <w:szCs w:val="18"/>
              </w:rPr>
              <w:t>шт.</w:t>
            </w:r>
          </w:p>
        </w:tc>
        <w:tc>
          <w:tcPr>
            <w:tcW w:w="808" w:type="dxa"/>
            <w:tcBorders>
              <w:top w:val="nil"/>
              <w:left w:val="nil"/>
              <w:bottom w:val="single" w:sz="4" w:space="0" w:color="auto"/>
              <w:right w:val="single" w:sz="4" w:space="0" w:color="auto"/>
            </w:tcBorders>
            <w:shd w:val="clear" w:color="000000" w:fill="FFFFFF"/>
            <w:vAlign w:val="center"/>
          </w:tcPr>
          <w:p w:rsidR="00833D5A" w:rsidRPr="00833D5A" w:rsidRDefault="00833D5A" w:rsidP="00581F3B">
            <w:pPr>
              <w:jc w:val="center"/>
              <w:rPr>
                <w:rFonts w:ascii="Times New Roman" w:hAnsi="Times New Roman" w:cs="Times New Roman"/>
                <w:sz w:val="16"/>
                <w:szCs w:val="18"/>
              </w:rPr>
            </w:pPr>
            <w:r w:rsidRPr="00833D5A">
              <w:rPr>
                <w:rFonts w:ascii="Times New Roman" w:hAnsi="Times New Roman" w:cs="Times New Roman"/>
                <w:sz w:val="16"/>
                <w:szCs w:val="18"/>
              </w:rPr>
              <w:t>3</w:t>
            </w:r>
          </w:p>
        </w:tc>
        <w:tc>
          <w:tcPr>
            <w:tcW w:w="514" w:type="dxa"/>
            <w:vMerge/>
            <w:tcBorders>
              <w:bottom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9556"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rsidR="00833D5A" w:rsidRDefault="00833D5A" w:rsidP="00833D5A">
            <w:pPr>
              <w:jc w:val="center"/>
              <w:rPr>
                <w:rFonts w:ascii="Times New Roman" w:hAnsi="Times New Roman" w:cs="Times New Roman"/>
                <w:b/>
                <w:sz w:val="18"/>
                <w:szCs w:val="18"/>
              </w:rPr>
            </w:pPr>
          </w:p>
          <w:p w:rsidR="00833D5A" w:rsidRPr="00717306" w:rsidRDefault="00833D5A" w:rsidP="00833D5A">
            <w:pPr>
              <w:jc w:val="center"/>
              <w:rPr>
                <w:rFonts w:ascii="Times New Roman" w:hAnsi="Times New Roman" w:cs="Times New Roman"/>
                <w:b/>
                <w:sz w:val="18"/>
                <w:szCs w:val="18"/>
              </w:rPr>
            </w:pPr>
            <w:r w:rsidRPr="00717306">
              <w:rPr>
                <w:rFonts w:ascii="Times New Roman" w:hAnsi="Times New Roman" w:cs="Times New Roman"/>
                <w:b/>
                <w:sz w:val="18"/>
                <w:szCs w:val="18"/>
              </w:rPr>
              <w:lastRenderedPageBreak/>
              <w:t>Стол лабораторный ПроСт-73ПВ (или его аналог) с габаритами (1560х700х900)мм ДхГхВ</w:t>
            </w:r>
            <w:r>
              <w:rPr>
                <w:rFonts w:ascii="Times New Roman" w:hAnsi="Times New Roman" w:cs="Times New Roman"/>
                <w:b/>
                <w:sz w:val="18"/>
                <w:szCs w:val="18"/>
              </w:rPr>
              <w:t>)</w:t>
            </w:r>
            <w:r w:rsidRPr="00717306">
              <w:rPr>
                <w:rFonts w:ascii="Times New Roman" w:hAnsi="Times New Roman" w:cs="Times New Roman"/>
                <w:b/>
                <w:sz w:val="18"/>
                <w:szCs w:val="18"/>
              </w:rPr>
              <w:t xml:space="preserve"> должен состоять из позиций № 17-18:</w:t>
            </w:r>
          </w:p>
        </w:tc>
        <w:tc>
          <w:tcPr>
            <w:tcW w:w="514" w:type="dxa"/>
            <w:tcBorders>
              <w:top w:val="nil"/>
              <w:bottom w:val="nil"/>
            </w:tcBorders>
          </w:tcPr>
          <w:p w:rsidR="00833D5A" w:rsidRPr="00717306" w:rsidRDefault="00833D5A" w:rsidP="00833D5A">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17</w:t>
            </w:r>
          </w:p>
        </w:tc>
        <w:tc>
          <w:tcPr>
            <w:tcW w:w="2009"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Столешница химически стойкая к тумбе ПроСТ-73ПВ (или ее аналогу); (1560х700х16)мм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 xml:space="preserve">Столешница стола должна представлять собой монолитный лабораторный пластик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w:t>
            </w:r>
            <w:r w:rsidRPr="00717306">
              <w:rPr>
                <w:rFonts w:ascii="Times New Roman" w:hAnsi="Times New Roman" w:cs="Times New Roman"/>
                <w:b/>
                <w:bCs/>
                <w:sz w:val="18"/>
                <w:szCs w:val="18"/>
              </w:rPr>
              <w:t xml:space="preserve">Габариты столешницы: (1560х700х16) мм  ДхГхВ      </w:t>
            </w:r>
            <w:r w:rsidRPr="00717306">
              <w:rPr>
                <w:rFonts w:ascii="Times New Roman" w:hAnsi="Times New Roman" w:cs="Times New Roman"/>
                <w:sz w:val="18"/>
                <w:szCs w:val="18"/>
              </w:rPr>
              <w:t xml:space="preserve">                           </w:t>
            </w:r>
            <w:r w:rsidRPr="00717306">
              <w:rPr>
                <w:rFonts w:ascii="Times New Roman" w:hAnsi="Times New Roman" w:cs="Times New Roman"/>
                <w:color w:val="FF0000"/>
                <w:sz w:val="18"/>
                <w:szCs w:val="18"/>
              </w:rPr>
              <w:t xml:space="preserve">                                                                                                                                                                                                                                                                 </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val="restart"/>
            <w:tcBorders>
              <w:top w:val="nil"/>
            </w:tcBorders>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nil"/>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18</w:t>
            </w:r>
          </w:p>
        </w:tc>
        <w:tc>
          <w:tcPr>
            <w:tcW w:w="2009" w:type="dxa"/>
            <w:tcBorders>
              <w:top w:val="nil"/>
              <w:left w:val="nil"/>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Тумба лабораторная ПроСТ-73ПВ (или ее аналог) торцевой для островных комплектов; (1560х700х900)мм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nil"/>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Тумба  должна представлять собой жесткую сварную рамную конструкцию из стальной трубы квадратного сечения не менее 20х20х2 мм, обшитую стальными панелями толщиной не менее 1 мм. Вся обшивка тумбы должна быть выполнена из холоднокатного металла 08ПС.</w:t>
            </w:r>
            <w:r w:rsidRPr="00717306">
              <w:rPr>
                <w:rFonts w:ascii="Times New Roman" w:hAnsi="Times New Roman" w:cs="Times New Roman"/>
                <w:sz w:val="18"/>
                <w:szCs w:val="18"/>
              </w:rPr>
              <w:br/>
              <w:t>Все металлические элементы тумбы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hAnsi="Cambria Math" w:cs="Cambria Math"/>
                <w:sz w:val="18"/>
                <w:szCs w:val="18"/>
              </w:rPr>
              <w:t>⁰</w:t>
            </w:r>
            <w:r w:rsidRPr="00717306">
              <w:rPr>
                <w:rFonts w:ascii="Times New Roman" w:hAnsi="Times New Roman" w:cs="Times New Roman"/>
                <w:sz w:val="18"/>
                <w:szCs w:val="18"/>
              </w:rPr>
              <w:t xml:space="preserve">С и кратковременное воздействие агрессивных сред. </w:t>
            </w:r>
            <w:r w:rsidRPr="00717306">
              <w:rPr>
                <w:rFonts w:ascii="Times New Roman" w:hAnsi="Times New Roman" w:cs="Times New Roman"/>
                <w:sz w:val="18"/>
                <w:szCs w:val="18"/>
              </w:rPr>
              <w:br/>
              <w:t>Недопустимо применение ДСП (древесно-стружчатых плит) и видимых болтовых соединений деталей в  конструкции тумбы.</w:t>
            </w:r>
            <w:r w:rsidRPr="00717306">
              <w:rPr>
                <w:rFonts w:ascii="Times New Roman" w:hAnsi="Times New Roman" w:cs="Times New Roman"/>
                <w:sz w:val="18"/>
                <w:szCs w:val="18"/>
              </w:rPr>
              <w:br/>
            </w:r>
            <w:r w:rsidRPr="00717306">
              <w:rPr>
                <w:rFonts w:ascii="Times New Roman" w:hAnsi="Times New Roman" w:cs="Times New Roman"/>
                <w:b/>
                <w:bCs/>
                <w:sz w:val="18"/>
                <w:szCs w:val="18"/>
              </w:rPr>
              <w:t xml:space="preserve">Габариты тумбы: (1560х700х900) мм  ДхГхВ                          </w:t>
            </w:r>
            <w:r w:rsidRPr="00717306">
              <w:rPr>
                <w:rFonts w:ascii="Times New Roman" w:hAnsi="Times New Roman" w:cs="Times New Roman"/>
                <w:sz w:val="18"/>
                <w:szCs w:val="18"/>
              </w:rPr>
              <w:t xml:space="preserve">                                                                                                                                                                                                                                                                                                                                                              </w:t>
            </w:r>
            <w:r w:rsidRPr="00717306">
              <w:rPr>
                <w:rFonts w:ascii="Times New Roman" w:hAnsi="Times New Roman" w:cs="Times New Roman"/>
                <w:sz w:val="18"/>
                <w:szCs w:val="18"/>
                <w:u w:val="single"/>
              </w:rPr>
              <w:t>Боковые стенки</w:t>
            </w:r>
            <w:r w:rsidRPr="00717306">
              <w:rPr>
                <w:rFonts w:ascii="Times New Roman" w:hAnsi="Times New Roman" w:cs="Times New Roman"/>
                <w:sz w:val="18"/>
                <w:szCs w:val="18"/>
              </w:rPr>
              <w:t xml:space="preserve"> тумбы стола должны быть выполнены в виде металлических панелей толщиной 15 мм и заполнены щумопоглощающим материалом.                                                                                                                                                                                                                                                                                                                                                                    </w:t>
            </w:r>
            <w:r w:rsidRPr="00717306">
              <w:rPr>
                <w:rFonts w:ascii="Times New Roman" w:hAnsi="Times New Roman" w:cs="Times New Roman"/>
                <w:sz w:val="18"/>
                <w:szCs w:val="18"/>
              </w:rPr>
              <w:br/>
            </w:r>
            <w:r w:rsidRPr="00717306">
              <w:rPr>
                <w:rFonts w:ascii="Times New Roman" w:hAnsi="Times New Roman" w:cs="Times New Roman"/>
                <w:sz w:val="18"/>
                <w:szCs w:val="18"/>
                <w:u w:val="single"/>
              </w:rPr>
              <w:t>Тумба должна иметь</w:t>
            </w:r>
            <w:r w:rsidRPr="00717306">
              <w:rPr>
                <w:rFonts w:ascii="Times New Roman" w:hAnsi="Times New Roman" w:cs="Times New Roman"/>
                <w:sz w:val="18"/>
                <w:szCs w:val="18"/>
              </w:rPr>
              <w:t xml:space="preserve">:                                                                                                                                             -две двери, открывающиеся на 90 градусов, и зазором между дверью и каркасом не более 1 мм, выполненные из двух листов стали толщиной не менее 1,0 мм с внутренним заполнением из шумопоглащающего материала (типа "сэнвич" толщиной 25 мм), с декоративными металлическими ручками длиной не менее 450 мм и диаметром 10 мм, покрытые химически стойкой полимерно-порошковой краской;                                                                                                                                              -петли с доводчиками.                                                                                                                                                                                                                                                                                                                                                                                                                                                            </w:t>
            </w:r>
            <w:r w:rsidRPr="00717306">
              <w:rPr>
                <w:rFonts w:ascii="Times New Roman" w:hAnsi="Times New Roman" w:cs="Times New Roman"/>
                <w:sz w:val="18"/>
                <w:szCs w:val="18"/>
                <w:u w:val="single"/>
              </w:rPr>
              <w:t>В нижней части тумбы</w:t>
            </w:r>
            <w:r w:rsidRPr="00717306">
              <w:rPr>
                <w:rFonts w:ascii="Times New Roman" w:hAnsi="Times New Roman" w:cs="Times New Roman"/>
                <w:sz w:val="18"/>
                <w:szCs w:val="18"/>
              </w:rPr>
              <w:t xml:space="preserve">, с фронтальной и боковых частей, должны иметься съёмные металлические декоративные панели (цоколь) высотой 95 мм, за которыми должны быть </w:t>
            </w:r>
            <w:r w:rsidRPr="00717306">
              <w:rPr>
                <w:rFonts w:ascii="Times New Roman" w:hAnsi="Times New Roman" w:cs="Times New Roman"/>
                <w:sz w:val="18"/>
                <w:szCs w:val="18"/>
              </w:rPr>
              <w:lastRenderedPageBreak/>
              <w:t xml:space="preserve">расположены резьбовые опоры, позволяющие регулировать высоту стола в пределах -/+ 30 мм.                                                                                                                                                                                                                                                                                                                                                                                                                                                                                                                                                                                                                                                                                                                                                                                                                                </w:t>
            </w:r>
            <w:r w:rsidRPr="00717306">
              <w:rPr>
                <w:rFonts w:ascii="Times New Roman" w:hAnsi="Times New Roman" w:cs="Times New Roman"/>
                <w:sz w:val="18"/>
                <w:szCs w:val="18"/>
                <w:u w:val="single"/>
              </w:rPr>
              <w:t>Цвет тумбы</w:t>
            </w:r>
            <w:r w:rsidRPr="00717306">
              <w:rPr>
                <w:rFonts w:ascii="Times New Roman" w:hAnsi="Times New Roman" w:cs="Times New Roman"/>
                <w:sz w:val="18"/>
                <w:szCs w:val="18"/>
              </w:rPr>
              <w:t>: задняя и боковые панели, дверь, ручки, цоколь-белые.</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nil"/>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19</w:t>
            </w:r>
          </w:p>
        </w:tc>
        <w:tc>
          <w:tcPr>
            <w:tcW w:w="2009"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Модуль настольный Стиль-Н3 (или его аналог) для пристенных и островных комплектов столов; (1560х306х843)мм</w:t>
            </w: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"Модуль настольный предназначен для установки на столы длиной 1200 мм в пристенных и островных комплектах. Должен представлять собой металлическую панельную конструкцию, основание (опоры) - прочная металлическая сварная конструкция из стальной трубы квадратного сечения не менее 20х20х2 мм.</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Недопустимо применение ДСП (древесно-стружчатых плит) и видимых болтовых соединений деталей в  конструкции модуля.</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Все металлические элементы модуля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717306">
              <w:rPr>
                <w:rFonts w:ascii="Cambria Math" w:eastAsia="Times New Roman" w:hAnsi="Cambria Math" w:cs="Cambria Math"/>
                <w:color w:val="000000"/>
                <w:sz w:val="18"/>
                <w:szCs w:val="18"/>
                <w:lang w:eastAsia="ru-RU"/>
              </w:rPr>
              <w:t>⁰</w:t>
            </w:r>
            <w:r w:rsidRPr="00717306">
              <w:rPr>
                <w:rFonts w:ascii="Times New Roman" w:eastAsia="Times New Roman" w:hAnsi="Times New Roman" w:cs="Times New Roman"/>
                <w:color w:val="000000"/>
                <w:sz w:val="18"/>
                <w:szCs w:val="18"/>
                <w:lang w:eastAsia="ru-RU"/>
              </w:rPr>
              <w:t xml:space="preserve">С и кратковременное воздействие агрессивных сред.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Толщина панелей, используемых в конструкции модуля от 0,8 до1,0 мм.</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Габариты: (1560х306х843) мм  ДхГхВ.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Модуль должен иметь:                                                                                                                                                                                                                                                                                                                                                                                                                                    -две параллельные стеклянные съемные полки дополнительного модуля шкафа настольного.</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xml:space="preserve">-брызгозащищённые розетки на 220В – 2 шт,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val="en-US" w:eastAsia="ru-RU"/>
              </w:rPr>
              <w:t> </w:t>
            </w:r>
            <w:r w:rsidRPr="00717306">
              <w:rPr>
                <w:rFonts w:ascii="Times New Roman" w:eastAsia="Times New Roman" w:hAnsi="Times New Roman" w:cs="Times New Roman"/>
                <w:color w:val="000000"/>
                <w:sz w:val="18"/>
                <w:szCs w:val="18"/>
                <w:lang w:eastAsia="ru-RU"/>
              </w:rPr>
              <w:t xml:space="preserve">автомат отключения электроэнергии, </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-2 светильника (должны крепиться к верхней полке) с выключателем</w:t>
            </w:r>
          </w:p>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 жесткое крепление к столу.                                                                                                                                                                                                                                                                                                                                                                                                              Цвет модуля: белый."</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20</w:t>
            </w:r>
          </w:p>
        </w:tc>
        <w:tc>
          <w:tcPr>
            <w:tcW w:w="2009"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Паспорт на товар</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833D5A" w:rsidRPr="00717306" w:rsidTr="00833D5A">
        <w:tc>
          <w:tcPr>
            <w:tcW w:w="818"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r w:rsidRPr="00717306">
              <w:rPr>
                <w:rFonts w:ascii="Times New Roman" w:eastAsia="Times New Roman" w:hAnsi="Times New Roman" w:cs="Times New Roman"/>
                <w:color w:val="000000"/>
                <w:sz w:val="18"/>
                <w:szCs w:val="18"/>
                <w:lang w:eastAsia="ru-RU"/>
              </w:rPr>
              <w:t>21</w:t>
            </w:r>
          </w:p>
        </w:tc>
        <w:tc>
          <w:tcPr>
            <w:tcW w:w="2009"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987"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2887" w:type="dxa"/>
            <w:tcBorders>
              <w:top w:val="nil"/>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rPr>
                <w:rFonts w:ascii="Times New Roman" w:hAnsi="Times New Roman" w:cs="Times New Roman"/>
                <w:sz w:val="18"/>
                <w:szCs w:val="18"/>
              </w:rPr>
            </w:pPr>
            <w:r w:rsidRPr="00717306">
              <w:rPr>
                <w:rFonts w:ascii="Times New Roman" w:hAnsi="Times New Roman" w:cs="Times New Roman"/>
                <w:sz w:val="18"/>
                <w:szCs w:val="18"/>
              </w:rPr>
              <w:t>Сертификат соответствия на товар</w:t>
            </w:r>
          </w:p>
        </w:tc>
        <w:tc>
          <w:tcPr>
            <w:tcW w:w="1346" w:type="dxa"/>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шт.</w:t>
            </w:r>
          </w:p>
        </w:tc>
        <w:tc>
          <w:tcPr>
            <w:tcW w:w="808" w:type="dxa"/>
            <w:tcBorders>
              <w:top w:val="nil"/>
              <w:left w:val="nil"/>
              <w:bottom w:val="single" w:sz="4" w:space="0" w:color="auto"/>
              <w:right w:val="single" w:sz="4" w:space="0" w:color="auto"/>
            </w:tcBorders>
            <w:shd w:val="clear" w:color="000000" w:fill="FFFFFF"/>
            <w:vAlign w:val="center"/>
          </w:tcPr>
          <w:p w:rsidR="00833D5A" w:rsidRPr="00717306" w:rsidRDefault="00833D5A" w:rsidP="00581F3B">
            <w:pPr>
              <w:jc w:val="center"/>
              <w:rPr>
                <w:rFonts w:ascii="Times New Roman" w:hAnsi="Times New Roman" w:cs="Times New Roman"/>
                <w:sz w:val="18"/>
                <w:szCs w:val="18"/>
              </w:rPr>
            </w:pPr>
            <w:r w:rsidRPr="00717306">
              <w:rPr>
                <w:rFonts w:ascii="Times New Roman" w:hAnsi="Times New Roman" w:cs="Times New Roman"/>
                <w:sz w:val="18"/>
                <w:szCs w:val="18"/>
              </w:rPr>
              <w:t>1</w:t>
            </w:r>
          </w:p>
        </w:tc>
        <w:tc>
          <w:tcPr>
            <w:tcW w:w="514" w:type="dxa"/>
            <w:vMerge/>
          </w:tcPr>
          <w:p w:rsidR="00833D5A" w:rsidRPr="00717306" w:rsidRDefault="00833D5A" w:rsidP="00581F3B">
            <w:pPr>
              <w:widowControl w:val="0"/>
              <w:jc w:val="both"/>
              <w:rPr>
                <w:rFonts w:ascii="Times New Roman" w:eastAsia="Times New Roman" w:hAnsi="Times New Roman" w:cs="Times New Roman"/>
                <w:color w:val="000000"/>
                <w:sz w:val="18"/>
                <w:szCs w:val="18"/>
                <w:lang w:eastAsia="ru-RU"/>
              </w:rPr>
            </w:pPr>
          </w:p>
        </w:tc>
      </w:tr>
      <w:tr w:rsidR="009F569F" w:rsidRPr="00717306" w:rsidTr="00833D5A">
        <w:tc>
          <w:tcPr>
            <w:tcW w:w="6701" w:type="dxa"/>
            <w:gridSpan w:val="4"/>
          </w:tcPr>
          <w:p w:rsidR="009F569F" w:rsidRDefault="009F569F" w:rsidP="009F569F">
            <w:pPr>
              <w:jc w:val="right"/>
              <w:rPr>
                <w:rFonts w:ascii="Times New Roman" w:eastAsia="Times New Roman" w:hAnsi="Times New Roman" w:cs="Times New Roman"/>
                <w:b/>
                <w:bCs/>
                <w:sz w:val="20"/>
                <w:szCs w:val="24"/>
                <w:lang w:eastAsia="ru-RU"/>
              </w:rPr>
            </w:pPr>
          </w:p>
          <w:p w:rsidR="009F569F" w:rsidRPr="00E06B22" w:rsidRDefault="009F569F" w:rsidP="009F569F">
            <w:pPr>
              <w:jc w:val="right"/>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ИТОГО:</w:t>
            </w:r>
          </w:p>
        </w:tc>
        <w:tc>
          <w:tcPr>
            <w:tcW w:w="1346"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r>
              <w:rPr>
                <w:rFonts w:ascii="Times New Roman" w:hAnsi="Times New Roman" w:cs="Times New Roman"/>
                <w:sz w:val="18"/>
                <w:szCs w:val="18"/>
              </w:rPr>
              <w:t>шт</w:t>
            </w:r>
          </w:p>
        </w:tc>
        <w:tc>
          <w:tcPr>
            <w:tcW w:w="808" w:type="dxa"/>
            <w:tcBorders>
              <w:top w:val="nil"/>
              <w:left w:val="nil"/>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p>
        </w:tc>
        <w:tc>
          <w:tcPr>
            <w:tcW w:w="514"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r>
      <w:tr w:rsidR="009F569F" w:rsidRPr="00717306" w:rsidTr="00833D5A">
        <w:tc>
          <w:tcPr>
            <w:tcW w:w="6701" w:type="dxa"/>
            <w:gridSpan w:val="4"/>
          </w:tcPr>
          <w:p w:rsidR="009F569F" w:rsidRDefault="009F569F" w:rsidP="009F569F">
            <w:pPr>
              <w:jc w:val="right"/>
              <w:rPr>
                <w:rFonts w:ascii="Times New Roman" w:eastAsia="Times New Roman" w:hAnsi="Times New Roman" w:cs="Times New Roman"/>
                <w:b/>
                <w:bCs/>
                <w:sz w:val="20"/>
                <w:szCs w:val="24"/>
                <w:lang w:eastAsia="ru-RU"/>
              </w:rPr>
            </w:pPr>
          </w:p>
          <w:p w:rsidR="009F569F" w:rsidRPr="00E06B22" w:rsidRDefault="009F569F" w:rsidP="009F569F">
            <w:pPr>
              <w:jc w:val="right"/>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НДС 18%</w:t>
            </w:r>
          </w:p>
        </w:tc>
        <w:tc>
          <w:tcPr>
            <w:tcW w:w="1346"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p>
        </w:tc>
        <w:tc>
          <w:tcPr>
            <w:tcW w:w="808" w:type="dxa"/>
            <w:tcBorders>
              <w:top w:val="nil"/>
              <w:left w:val="nil"/>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p>
        </w:tc>
        <w:tc>
          <w:tcPr>
            <w:tcW w:w="514"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r>
      <w:tr w:rsidR="009F569F" w:rsidRPr="00717306" w:rsidTr="00833D5A">
        <w:tc>
          <w:tcPr>
            <w:tcW w:w="6701" w:type="dxa"/>
            <w:gridSpan w:val="4"/>
          </w:tcPr>
          <w:p w:rsidR="009F569F" w:rsidRDefault="009F569F" w:rsidP="009F569F">
            <w:pPr>
              <w:jc w:val="right"/>
              <w:rPr>
                <w:rFonts w:ascii="Times New Roman" w:eastAsia="Times New Roman" w:hAnsi="Times New Roman" w:cs="Times New Roman"/>
                <w:b/>
                <w:bCs/>
                <w:sz w:val="20"/>
                <w:szCs w:val="24"/>
                <w:lang w:eastAsia="ru-RU"/>
              </w:rPr>
            </w:pPr>
          </w:p>
          <w:p w:rsidR="009F569F" w:rsidRDefault="009F569F" w:rsidP="009F569F">
            <w:pPr>
              <w:jc w:val="right"/>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ИТОГО с НДС</w:t>
            </w:r>
          </w:p>
        </w:tc>
        <w:tc>
          <w:tcPr>
            <w:tcW w:w="1346"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c>
          <w:tcPr>
            <w:tcW w:w="701" w:type="dxa"/>
            <w:tcBorders>
              <w:top w:val="nil"/>
              <w:left w:val="single" w:sz="4" w:space="0" w:color="auto"/>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p>
        </w:tc>
        <w:tc>
          <w:tcPr>
            <w:tcW w:w="808" w:type="dxa"/>
            <w:tcBorders>
              <w:top w:val="nil"/>
              <w:left w:val="nil"/>
              <w:bottom w:val="single" w:sz="4" w:space="0" w:color="auto"/>
              <w:right w:val="single" w:sz="4" w:space="0" w:color="auto"/>
            </w:tcBorders>
            <w:shd w:val="clear" w:color="000000" w:fill="FFFFFF"/>
            <w:vAlign w:val="center"/>
          </w:tcPr>
          <w:p w:rsidR="009F569F" w:rsidRPr="00717306" w:rsidRDefault="009F569F" w:rsidP="009F569F">
            <w:pPr>
              <w:jc w:val="center"/>
              <w:rPr>
                <w:rFonts w:ascii="Times New Roman" w:hAnsi="Times New Roman" w:cs="Times New Roman"/>
                <w:sz w:val="18"/>
                <w:szCs w:val="18"/>
              </w:rPr>
            </w:pPr>
          </w:p>
        </w:tc>
        <w:tc>
          <w:tcPr>
            <w:tcW w:w="514" w:type="dxa"/>
          </w:tcPr>
          <w:p w:rsidR="009F569F" w:rsidRPr="00717306" w:rsidRDefault="009F569F" w:rsidP="009F569F">
            <w:pPr>
              <w:widowControl w:val="0"/>
              <w:jc w:val="both"/>
              <w:rPr>
                <w:rFonts w:ascii="Times New Roman" w:eastAsia="Times New Roman" w:hAnsi="Times New Roman" w:cs="Times New Roman"/>
                <w:color w:val="000000"/>
                <w:sz w:val="18"/>
                <w:szCs w:val="18"/>
                <w:lang w:eastAsia="ru-RU"/>
              </w:rPr>
            </w:pPr>
          </w:p>
        </w:tc>
      </w:tr>
    </w:tbl>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D94E6D">
        <w:rPr>
          <w:rFonts w:ascii="Times New Roman" w:eastAsia="Times New Roman" w:hAnsi="Times New Roman" w:cs="Times New Roman"/>
          <w:sz w:val="24"/>
          <w:szCs w:val="24"/>
          <w:lang w:eastAsia="ru-RU"/>
        </w:rPr>
        <w:t>30.0</w:t>
      </w:r>
      <w:r w:rsidR="00D73865">
        <w:rPr>
          <w:rFonts w:ascii="Times New Roman" w:eastAsia="Times New Roman" w:hAnsi="Times New Roman" w:cs="Times New Roman"/>
          <w:sz w:val="24"/>
          <w:szCs w:val="24"/>
          <w:lang w:eastAsia="ru-RU"/>
        </w:rPr>
        <w:t>4</w:t>
      </w:r>
      <w:r w:rsidR="00295E92">
        <w:rPr>
          <w:rFonts w:ascii="Times New Roman" w:eastAsia="Times New Roman" w:hAnsi="Times New Roman" w:cs="Times New Roman"/>
          <w:sz w:val="24"/>
          <w:szCs w:val="24"/>
          <w:lang w:eastAsia="ru-RU"/>
        </w:rPr>
        <w:t>.201</w:t>
      </w:r>
      <w:r w:rsidR="00D73865">
        <w:rPr>
          <w:rFonts w:ascii="Times New Roman" w:eastAsia="Times New Roman" w:hAnsi="Times New Roman" w:cs="Times New Roman"/>
          <w:sz w:val="24"/>
          <w:szCs w:val="24"/>
          <w:lang w:eastAsia="ru-RU"/>
        </w:rPr>
        <w:t>8</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3E4264">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p>
    <w:p w:rsidR="00861763" w:rsidRDefault="00861763" w:rsidP="00861763">
      <w:pPr>
        <w:numPr>
          <w:ilvl w:val="0"/>
          <w:numId w:val="6"/>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861763">
      <w:pPr>
        <w:numPr>
          <w:ilvl w:val="0"/>
          <w:numId w:val="6"/>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861763">
      <w:pPr>
        <w:numPr>
          <w:ilvl w:val="0"/>
          <w:numId w:val="6"/>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861763" w:rsidRPr="00717306" w:rsidRDefault="00861763" w:rsidP="00861763">
      <w:pPr>
        <w:numPr>
          <w:ilvl w:val="0"/>
          <w:numId w:val="6"/>
        </w:numPr>
        <w:spacing w:after="0" w:line="240" w:lineRule="auto"/>
        <w:jc w:val="both"/>
        <w:rPr>
          <w:rFonts w:ascii="Times New Roman" w:eastAsia="Times New Roman" w:hAnsi="Times New Roman" w:cs="Times New Roman"/>
          <w:b/>
          <w:sz w:val="24"/>
          <w:szCs w:val="24"/>
          <w:lang w:eastAsia="ru-RU"/>
        </w:rPr>
      </w:pPr>
      <w:r w:rsidRPr="00861763">
        <w:rPr>
          <w:rFonts w:ascii="Times New Roman" w:eastAsia="Times New Roman" w:hAnsi="Times New Roman" w:cs="Times New Roman"/>
          <w:sz w:val="24"/>
          <w:szCs w:val="24"/>
          <w:lang w:eastAsia="ru-RU"/>
        </w:rPr>
        <w:t xml:space="preserve">Мебель должна поставляться в собранном виде. Вся мебель должна быть выполнена в одной цветовой гамме. </w:t>
      </w:r>
      <w:r w:rsidRPr="00717306">
        <w:rPr>
          <w:rFonts w:ascii="Times New Roman" w:eastAsia="Times New Roman" w:hAnsi="Times New Roman" w:cs="Times New Roman"/>
          <w:b/>
          <w:sz w:val="24"/>
          <w:szCs w:val="24"/>
          <w:lang w:eastAsia="ru-RU"/>
        </w:rPr>
        <w:t>Цвет-белый.</w:t>
      </w:r>
    </w:p>
    <w:p w:rsidR="003E4264" w:rsidRPr="003E4264" w:rsidRDefault="00861763" w:rsidP="00861763">
      <w:pPr>
        <w:numPr>
          <w:ilvl w:val="0"/>
          <w:numId w:val="6"/>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Гарантийное обслуживание не менее 12 месяцев с момента поставки.</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после получения продукции на основании подписанной сторонами товарной накладной и счет – фактуры.</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3B26EC">
        <w:trPr>
          <w:cantSplit/>
          <w:trHeight w:val="240"/>
          <w:tblHeader/>
        </w:trPr>
        <w:tc>
          <w:tcPr>
            <w:tcW w:w="851" w:type="dxa"/>
            <w:vAlign w:val="center"/>
          </w:tcPr>
          <w:p w:rsidR="00593F99" w:rsidRPr="00860F80" w:rsidRDefault="00593F99" w:rsidP="003B26EC">
            <w:pPr>
              <w:ind w:firstLine="34"/>
              <w:jc w:val="center"/>
            </w:pPr>
            <w:r w:rsidRPr="00860F80">
              <w:t>№ п/п</w:t>
            </w:r>
          </w:p>
        </w:tc>
        <w:tc>
          <w:tcPr>
            <w:tcW w:w="5040" w:type="dxa"/>
            <w:vAlign w:val="center"/>
          </w:tcPr>
          <w:p w:rsidR="00593F99" w:rsidRPr="00860F80" w:rsidRDefault="00593F99" w:rsidP="003B26EC">
            <w:pPr>
              <w:pStyle w:val="af3"/>
              <w:jc w:val="center"/>
              <w:rPr>
                <w:szCs w:val="22"/>
              </w:rPr>
            </w:pPr>
            <w:r w:rsidRPr="00860F80">
              <w:rPr>
                <w:szCs w:val="22"/>
              </w:rPr>
              <w:t>Наименование</w:t>
            </w:r>
          </w:p>
        </w:tc>
        <w:tc>
          <w:tcPr>
            <w:tcW w:w="4140" w:type="dxa"/>
            <w:vAlign w:val="center"/>
          </w:tcPr>
          <w:p w:rsidR="00593F99" w:rsidRPr="00860F80" w:rsidRDefault="00593F99" w:rsidP="003B26EC">
            <w:pPr>
              <w:pStyle w:val="af3"/>
              <w:jc w:val="center"/>
              <w:rPr>
                <w:szCs w:val="22"/>
              </w:rPr>
            </w:pPr>
            <w:r w:rsidRPr="00860F80">
              <w:rPr>
                <w:szCs w:val="22"/>
              </w:rPr>
              <w:t xml:space="preserve">Сведения об </w:t>
            </w:r>
            <w:r>
              <w:rPr>
                <w:szCs w:val="22"/>
              </w:rPr>
              <w:t>Организации</w:t>
            </w: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3B26EC">
            <w:pPr>
              <w:pStyle w:val="af6"/>
              <w:jc w:val="both"/>
              <w:rPr>
                <w:sz w:val="22"/>
                <w:szCs w:val="22"/>
              </w:rPr>
            </w:pPr>
          </w:p>
        </w:tc>
      </w:tr>
      <w:tr w:rsidR="00593F99" w:rsidRPr="00EF54F2" w:rsidTr="003B26EC">
        <w:trPr>
          <w:cantSplit/>
        </w:trPr>
        <w:tc>
          <w:tcPr>
            <w:tcW w:w="851" w:type="dxa"/>
          </w:tcPr>
          <w:p w:rsidR="00593F99" w:rsidRPr="00860F80" w:rsidRDefault="00593F99" w:rsidP="00593F99">
            <w:pPr>
              <w:numPr>
                <w:ilvl w:val="0"/>
                <w:numId w:val="8"/>
              </w:numPr>
              <w:spacing w:after="60" w:line="240" w:lineRule="auto"/>
            </w:pPr>
          </w:p>
        </w:tc>
        <w:tc>
          <w:tcPr>
            <w:tcW w:w="5040" w:type="dxa"/>
          </w:tcPr>
          <w:p w:rsidR="00593F99" w:rsidRPr="00E61CBC" w:rsidRDefault="00593F99" w:rsidP="003B26EC">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3B26EC">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pPr>
          </w:p>
        </w:tc>
        <w:tc>
          <w:tcPr>
            <w:tcW w:w="5040" w:type="dxa"/>
          </w:tcPr>
          <w:p w:rsidR="00593F99" w:rsidRPr="00011A57" w:rsidRDefault="00593F99" w:rsidP="003B26EC">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3B26EC">
            <w:pPr>
              <w:pStyle w:val="af7"/>
              <w:jc w:val="both"/>
              <w:rPr>
                <w:sz w:val="22"/>
                <w:szCs w:val="22"/>
              </w:rPr>
            </w:pPr>
          </w:p>
        </w:tc>
        <w:tc>
          <w:tcPr>
            <w:tcW w:w="4140" w:type="dxa"/>
          </w:tcPr>
          <w:p w:rsidR="00593F99" w:rsidRPr="00860F80" w:rsidRDefault="00593F99" w:rsidP="003B26EC">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3B26EC">
            <w:pPr>
              <w:pStyle w:val="af6"/>
              <w:jc w:val="both"/>
              <w:rPr>
                <w:sz w:val="22"/>
                <w:szCs w:val="22"/>
              </w:rPr>
            </w:pPr>
          </w:p>
        </w:tc>
      </w:tr>
      <w:tr w:rsidR="00593F99" w:rsidRPr="00860F80" w:rsidTr="003B26EC">
        <w:trPr>
          <w:cantSplit/>
          <w:trHeight w:val="116"/>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3B26EC">
            <w:pPr>
              <w:pStyle w:val="af6"/>
              <w:jc w:val="both"/>
              <w:rPr>
                <w:sz w:val="22"/>
                <w:szCs w:val="22"/>
              </w:rPr>
            </w:pPr>
          </w:p>
        </w:tc>
      </w:tr>
      <w:tr w:rsidR="00593F99" w:rsidRPr="00860F80" w:rsidTr="003B26EC">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3B26EC">
            <w:pPr>
              <w:pStyle w:val="af6"/>
              <w:jc w:val="both"/>
              <w:rPr>
                <w:sz w:val="22"/>
                <w:szCs w:val="22"/>
              </w:rPr>
            </w:pPr>
          </w:p>
        </w:tc>
      </w:tr>
      <w:tr w:rsidR="00593F99" w:rsidRPr="00860F80" w:rsidTr="003B26EC">
        <w:tc>
          <w:tcPr>
            <w:tcW w:w="851" w:type="dxa"/>
          </w:tcPr>
          <w:p w:rsidR="00593F99" w:rsidRPr="00860F80" w:rsidRDefault="00593F99" w:rsidP="00593F99">
            <w:pPr>
              <w:numPr>
                <w:ilvl w:val="0"/>
                <w:numId w:val="8"/>
              </w:numPr>
              <w:spacing w:after="60" w:line="240" w:lineRule="auto"/>
              <w:jc w:val="both"/>
              <w:rPr>
                <w:color w:val="000000"/>
              </w:rPr>
            </w:pPr>
          </w:p>
        </w:tc>
        <w:tc>
          <w:tcPr>
            <w:tcW w:w="5040" w:type="dxa"/>
          </w:tcPr>
          <w:p w:rsidR="00593F99" w:rsidRPr="00860F80" w:rsidRDefault="00593F99" w:rsidP="003B26EC">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3B26EC">
            <w:pPr>
              <w:pStyle w:val="af6"/>
              <w:jc w:val="both"/>
              <w:rPr>
                <w:color w:val="000000"/>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860F80" w:rsidRDefault="00593F99" w:rsidP="003B26EC">
            <w:pPr>
              <w:pStyle w:val="af6"/>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tcPr>
          <w:p w:rsidR="00593F99" w:rsidRPr="00921D73" w:rsidRDefault="00593F99" w:rsidP="003B26EC">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vAlign w:val="center"/>
          </w:tcPr>
          <w:p w:rsidR="00593F99" w:rsidRPr="00593F99" w:rsidRDefault="00593F99" w:rsidP="003B26EC">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vAlign w:val="center"/>
          </w:tcPr>
          <w:p w:rsidR="00593F99" w:rsidRPr="00593F99" w:rsidRDefault="00593F99" w:rsidP="003B26EC">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vAlign w:val="center"/>
          </w:tcPr>
          <w:p w:rsidR="00593F99" w:rsidRPr="00593F99" w:rsidRDefault="00593F99" w:rsidP="003B26EC">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3B26EC">
            <w:pPr>
              <w:pStyle w:val="af6"/>
              <w:jc w:val="both"/>
              <w:rPr>
                <w:sz w:val="22"/>
                <w:szCs w:val="22"/>
              </w:rPr>
            </w:pPr>
          </w:p>
        </w:tc>
      </w:tr>
      <w:tr w:rsidR="00593F99" w:rsidRPr="00860F80" w:rsidTr="003B26EC">
        <w:trPr>
          <w:cantSplit/>
        </w:trPr>
        <w:tc>
          <w:tcPr>
            <w:tcW w:w="851" w:type="dxa"/>
          </w:tcPr>
          <w:p w:rsidR="00593F99" w:rsidRPr="00860F80" w:rsidRDefault="00593F99" w:rsidP="00593F99">
            <w:pPr>
              <w:numPr>
                <w:ilvl w:val="0"/>
                <w:numId w:val="8"/>
              </w:numPr>
              <w:spacing w:after="60" w:line="240" w:lineRule="auto"/>
              <w:jc w:val="both"/>
            </w:pPr>
          </w:p>
        </w:tc>
        <w:tc>
          <w:tcPr>
            <w:tcW w:w="5040" w:type="dxa"/>
            <w:vAlign w:val="center"/>
          </w:tcPr>
          <w:p w:rsidR="00593F99" w:rsidRPr="00593F99" w:rsidRDefault="00593F99" w:rsidP="003B26EC">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3B26EC">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21"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2"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w:t>
      </w:r>
      <w:r w:rsidRPr="00593F99">
        <w:rPr>
          <w:rFonts w:ascii="Times New Roman" w:eastAsia="Times New Roman" w:hAnsi="Times New Roman" w:cs="Times New Roman"/>
          <w:lang w:eastAsia="ru-RU"/>
        </w:rPr>
        <w:lastRenderedPageBreak/>
        <w:t xml:space="preserve">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w:t>
      </w:r>
      <w:r w:rsidRPr="00593F99">
        <w:rPr>
          <w:rFonts w:ascii="Times New Roman" w:eastAsia="Times New Roman" w:hAnsi="Times New Roman" w:cs="Times New Roman"/>
          <w:lang w:eastAsia="ru-RU"/>
        </w:rPr>
        <w:lastRenderedPageBreak/>
        <w:t>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w:t>
            </w:r>
            <w:r w:rsidRPr="001E5934">
              <w:rPr>
                <w:rFonts w:ascii="Times New Roman" w:hAnsi="Times New Roman" w:cs="Times New Roman"/>
                <w:sz w:val="24"/>
                <w:szCs w:val="24"/>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w:t>
            </w:r>
            <w:r w:rsidRPr="001E5934">
              <w:rPr>
                <w:rFonts w:ascii="Times New Roman" w:hAnsi="Times New Roman" w:cs="Times New Roman"/>
                <w:sz w:val="24"/>
                <w:szCs w:val="24"/>
              </w:rPr>
              <w:lastRenderedPageBreak/>
              <w:t>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4"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lastRenderedPageBreak/>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w:t>
      </w:r>
      <w:r w:rsidRPr="00192C13">
        <w:rPr>
          <w:rFonts w:ascii="Times New Roman" w:hAnsi="Times New Roman"/>
        </w:rPr>
        <w:lastRenderedPageBreak/>
        <w:t>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освобождение, предложение или обещание освободить от исполнения обязательства </w:t>
      </w:r>
      <w:r w:rsidRPr="00524531">
        <w:rPr>
          <w:rFonts w:ascii="Times New Roman" w:eastAsia="Times New Roman" w:hAnsi="Times New Roman" w:cs="Times New Roman"/>
          <w:sz w:val="24"/>
          <w:szCs w:val="24"/>
          <w:lang w:eastAsia="ru-RU"/>
        </w:rPr>
        <w:lastRenderedPageBreak/>
        <w:t>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lastRenderedPageBreak/>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3322F7">
        <w:rPr>
          <w:rFonts w:ascii="Times New Roman" w:eastAsia="Times New Roman" w:hAnsi="Times New Roman" w:cs="Times New Roman"/>
          <w:sz w:val="24"/>
          <w:szCs w:val="20"/>
          <w:lang w:val="x-none" w:eastAsia="x-none"/>
        </w:rPr>
        <w:lastRenderedPageBreak/>
        <w:t>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AB1" w:rsidRDefault="00257AB1" w:rsidP="00350857">
      <w:pPr>
        <w:spacing w:after="0" w:line="240" w:lineRule="auto"/>
      </w:pPr>
      <w:r>
        <w:separator/>
      </w:r>
    </w:p>
  </w:endnote>
  <w:endnote w:type="continuationSeparator" w:id="0">
    <w:p w:rsidR="00257AB1" w:rsidRDefault="00257AB1"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01"/>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AB1" w:rsidRDefault="00257AB1" w:rsidP="00350857">
      <w:pPr>
        <w:spacing w:after="0" w:line="240" w:lineRule="auto"/>
      </w:pPr>
      <w:r>
        <w:separator/>
      </w:r>
    </w:p>
  </w:footnote>
  <w:footnote w:type="continuationSeparator" w:id="0">
    <w:p w:rsidR="00257AB1" w:rsidRDefault="00257AB1" w:rsidP="00350857">
      <w:pPr>
        <w:spacing w:after="0" w:line="240" w:lineRule="auto"/>
      </w:pPr>
      <w:r>
        <w:continuationSeparator/>
      </w:r>
    </w:p>
  </w:footnote>
  <w:footnote w:id="1">
    <w:p w:rsidR="00593F99" w:rsidRDefault="00593F99"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593F99" w:rsidRDefault="00593F99"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593F99" w:rsidRDefault="00593F99"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593F99" w:rsidRDefault="00593F99"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27D33D9"/>
    <w:multiLevelType w:val="hybridMultilevel"/>
    <w:tmpl w:val="B26A0088"/>
    <w:lvl w:ilvl="0" w:tplc="2F5EA576">
      <w:start w:val="1"/>
      <w:numFmt w:val="decimal"/>
      <w:lvlText w:val="1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92E5B"/>
    <w:multiLevelType w:val="multilevel"/>
    <w:tmpl w:val="41E430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hybridMultilevel"/>
    <w:tmpl w:val="98D2469A"/>
    <w:lvl w:ilvl="0" w:tplc="D9D4584A">
      <w:start w:val="1"/>
      <w:numFmt w:val="decimal"/>
      <w:lvlText w:val="19.1.%1."/>
      <w:lvlJc w:val="left"/>
      <w:pPr>
        <w:ind w:left="502" w:hanging="360"/>
      </w:pPr>
      <w:rPr>
        <w:rFonts w:hint="default"/>
      </w:rPr>
    </w:lvl>
    <w:lvl w:ilvl="1" w:tplc="04190019" w:tentative="1">
      <w:start w:val="1"/>
      <w:numFmt w:val="lowerLetter"/>
      <w:lvlText w:val="%2."/>
      <w:lvlJc w:val="left"/>
      <w:pPr>
        <w:ind w:left="502" w:hanging="360"/>
      </w:pPr>
    </w:lvl>
    <w:lvl w:ilvl="2" w:tplc="0419001B" w:tentative="1">
      <w:start w:val="1"/>
      <w:numFmt w:val="lowerRoman"/>
      <w:lvlText w:val="%3."/>
      <w:lvlJc w:val="right"/>
      <w:pPr>
        <w:ind w:left="1222" w:hanging="180"/>
      </w:pPr>
    </w:lvl>
    <w:lvl w:ilvl="3" w:tplc="0419000F" w:tentative="1">
      <w:start w:val="1"/>
      <w:numFmt w:val="decimal"/>
      <w:lvlText w:val="%4."/>
      <w:lvlJc w:val="left"/>
      <w:pPr>
        <w:ind w:left="1942" w:hanging="360"/>
      </w:pPr>
    </w:lvl>
    <w:lvl w:ilvl="4" w:tplc="04190019" w:tentative="1">
      <w:start w:val="1"/>
      <w:numFmt w:val="lowerLetter"/>
      <w:lvlText w:val="%5."/>
      <w:lvlJc w:val="left"/>
      <w:pPr>
        <w:ind w:left="2662" w:hanging="360"/>
      </w:pPr>
    </w:lvl>
    <w:lvl w:ilvl="5" w:tplc="0419001B" w:tentative="1">
      <w:start w:val="1"/>
      <w:numFmt w:val="lowerRoman"/>
      <w:lvlText w:val="%6."/>
      <w:lvlJc w:val="right"/>
      <w:pPr>
        <w:ind w:left="3382" w:hanging="180"/>
      </w:pPr>
    </w:lvl>
    <w:lvl w:ilvl="6" w:tplc="0419000F" w:tentative="1">
      <w:start w:val="1"/>
      <w:numFmt w:val="decimal"/>
      <w:lvlText w:val="%7."/>
      <w:lvlJc w:val="left"/>
      <w:pPr>
        <w:ind w:left="4102" w:hanging="360"/>
      </w:pPr>
    </w:lvl>
    <w:lvl w:ilvl="7" w:tplc="04190019" w:tentative="1">
      <w:start w:val="1"/>
      <w:numFmt w:val="lowerLetter"/>
      <w:lvlText w:val="%8."/>
      <w:lvlJc w:val="left"/>
      <w:pPr>
        <w:ind w:left="4822" w:hanging="360"/>
      </w:pPr>
    </w:lvl>
    <w:lvl w:ilvl="8" w:tplc="0419001B" w:tentative="1">
      <w:start w:val="1"/>
      <w:numFmt w:val="lowerRoman"/>
      <w:lvlText w:val="%9."/>
      <w:lvlJc w:val="right"/>
      <w:pPr>
        <w:ind w:left="5542" w:hanging="180"/>
      </w:pPr>
    </w:lvl>
  </w:abstractNum>
  <w:abstractNum w:abstractNumId="31"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6F04E4"/>
    <w:multiLevelType w:val="multilevel"/>
    <w:tmpl w:val="F3B4CFE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5"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40"/>
  </w:num>
  <w:num w:numId="3">
    <w:abstractNumId w:val="24"/>
  </w:num>
  <w:num w:numId="4">
    <w:abstractNumId w:val="27"/>
  </w:num>
  <w:num w:numId="5">
    <w:abstractNumId w:val="17"/>
  </w:num>
  <w:num w:numId="6">
    <w:abstractNumId w:val="11"/>
  </w:num>
  <w:num w:numId="7">
    <w:abstractNumId w:val="9"/>
  </w:num>
  <w:num w:numId="8">
    <w:abstractNumId w:val="35"/>
  </w:num>
  <w:num w:numId="9">
    <w:abstractNumId w:val="10"/>
  </w:num>
  <w:num w:numId="10">
    <w:abstractNumId w:val="12"/>
  </w:num>
  <w:num w:numId="11">
    <w:abstractNumId w:val="20"/>
  </w:num>
  <w:num w:numId="12">
    <w:abstractNumId w:val="30"/>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4"/>
  </w:num>
  <w:num w:numId="17">
    <w:abstractNumId w:val="26"/>
  </w:num>
  <w:num w:numId="18">
    <w:abstractNumId w:val="5"/>
  </w:num>
  <w:num w:numId="19">
    <w:abstractNumId w:val="33"/>
  </w:num>
  <w:num w:numId="20">
    <w:abstractNumId w:val="28"/>
  </w:num>
  <w:num w:numId="21">
    <w:abstractNumId w:val="36"/>
  </w:num>
  <w:num w:numId="22">
    <w:abstractNumId w:val="6"/>
  </w:num>
  <w:num w:numId="23">
    <w:abstractNumId w:val="4"/>
  </w:num>
  <w:num w:numId="24">
    <w:abstractNumId w:val="2"/>
  </w:num>
  <w:num w:numId="25">
    <w:abstractNumId w:val="38"/>
  </w:num>
  <w:num w:numId="26">
    <w:abstractNumId w:val="44"/>
  </w:num>
  <w:num w:numId="27">
    <w:abstractNumId w:val="45"/>
  </w:num>
  <w:num w:numId="28">
    <w:abstractNumId w:val="43"/>
  </w:num>
  <w:num w:numId="29">
    <w:abstractNumId w:val="8"/>
  </w:num>
  <w:num w:numId="30">
    <w:abstractNumId w:val="23"/>
  </w:num>
  <w:num w:numId="31">
    <w:abstractNumId w:val="14"/>
  </w:num>
  <w:num w:numId="32">
    <w:abstractNumId w:val="25"/>
  </w:num>
  <w:num w:numId="33">
    <w:abstractNumId w:val="2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1"/>
  </w:num>
  <w:num w:numId="37">
    <w:abstractNumId w:val="3"/>
  </w:num>
  <w:num w:numId="38">
    <w:abstractNumId w:val="46"/>
  </w:num>
  <w:num w:numId="39">
    <w:abstractNumId w:val="7"/>
  </w:num>
  <w:num w:numId="40">
    <w:abstractNumId w:val="39"/>
  </w:num>
  <w:num w:numId="41">
    <w:abstractNumId w:val="18"/>
  </w:num>
  <w:num w:numId="42">
    <w:abstractNumId w:val="29"/>
  </w:num>
  <w:num w:numId="43">
    <w:abstractNumId w:val="42"/>
  </w:num>
  <w:num w:numId="44">
    <w:abstractNumId w:val="0"/>
  </w:num>
  <w:num w:numId="45">
    <w:abstractNumId w:val="37"/>
  </w:num>
  <w:num w:numId="46">
    <w:abstractNumId w:val="21"/>
  </w:num>
  <w:num w:numId="47">
    <w:abstractNumId w:val="32"/>
  </w:num>
  <w:num w:numId="48">
    <w:abstractNumId w:val="16"/>
  </w:num>
  <w:num w:numId="49">
    <w:abstractNumId w:val="31"/>
  </w:num>
  <w:num w:numId="5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74F90"/>
    <w:rsid w:val="009754A8"/>
    <w:rsid w:val="009843E4"/>
    <w:rsid w:val="0099405B"/>
    <w:rsid w:val="009944B8"/>
    <w:rsid w:val="009953EE"/>
    <w:rsid w:val="0099745E"/>
    <w:rsid w:val="009A3080"/>
    <w:rsid w:val="009C3181"/>
    <w:rsid w:val="009C3B8E"/>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A60EE0"/>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48"/>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4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4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Kovalenko-SI@te.ru"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mailto:Yakovlenko-YaV@te.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garantF1://12088083.5" TargetMode="Externa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F0F2-73EF-4AEB-B6CE-97FE1EA4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48</Pages>
  <Words>22223</Words>
  <Characters>126677</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29</cp:revision>
  <cp:lastPrinted>2017-05-24T06:03:00Z</cp:lastPrinted>
  <dcterms:created xsi:type="dcterms:W3CDTF">2017-07-11T05:29:00Z</dcterms:created>
  <dcterms:modified xsi:type="dcterms:W3CDTF">2018-01-09T09:26:00Z</dcterms:modified>
</cp:coreProperties>
</file>